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52C6C116"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w:t>
      </w:r>
      <w:r w:rsidR="00531B7F">
        <w:rPr>
          <w:b/>
          <w:noProof/>
          <w:sz w:val="24"/>
          <w:lang w:eastAsia="zh-CN"/>
        </w:rPr>
        <w:t>10</w:t>
      </w:r>
      <w:r w:rsidR="00ED1830">
        <w:rPr>
          <w:b/>
          <w:noProof/>
          <w:sz w:val="24"/>
          <w:lang w:eastAsia="zh-CN"/>
        </w:rPr>
        <w:t xml:space="preserve"> electronic</w:t>
      </w:r>
      <w:r>
        <w:rPr>
          <w:b/>
          <w:i/>
          <w:noProof/>
          <w:sz w:val="28"/>
        </w:rPr>
        <w:tab/>
      </w:r>
      <w:r w:rsidR="00ED1830">
        <w:rPr>
          <w:b/>
          <w:i/>
          <w:noProof/>
          <w:sz w:val="28"/>
        </w:rPr>
        <w:t>R2-20</w:t>
      </w:r>
      <w:r w:rsidR="00E07D78">
        <w:rPr>
          <w:b/>
          <w:i/>
          <w:noProof/>
          <w:sz w:val="28"/>
        </w:rPr>
        <w:t>0</w:t>
      </w:r>
      <w:r w:rsidR="00486BAC">
        <w:rPr>
          <w:b/>
          <w:i/>
          <w:noProof/>
          <w:sz w:val="28"/>
          <w:lang w:eastAsia="zh-CN"/>
        </w:rPr>
        <w:t>5491</w:t>
      </w:r>
    </w:p>
    <w:p w14:paraId="0202DDBB" w14:textId="0B1FAEA0" w:rsidR="001E41F3" w:rsidRDefault="00531B7F" w:rsidP="005E2C44">
      <w:pPr>
        <w:pStyle w:val="CRCoverPage"/>
        <w:outlineLvl w:val="0"/>
        <w:rPr>
          <w:b/>
          <w:noProof/>
          <w:sz w:val="24"/>
        </w:rPr>
      </w:pPr>
      <w:r>
        <w:rPr>
          <w:b/>
          <w:noProof/>
          <w:sz w:val="24"/>
        </w:rPr>
        <w:t>1</w:t>
      </w:r>
      <w:r w:rsidR="00ED1830">
        <w:rPr>
          <w:b/>
          <w:noProof/>
          <w:sz w:val="24"/>
        </w:rPr>
        <w:t xml:space="preserve"> – </w:t>
      </w:r>
      <w:r>
        <w:rPr>
          <w:b/>
          <w:noProof/>
          <w:sz w:val="24"/>
        </w:rPr>
        <w:t>1</w:t>
      </w:r>
      <w:r w:rsidR="004737A1">
        <w:rPr>
          <w:b/>
          <w:noProof/>
          <w:sz w:val="24"/>
        </w:rPr>
        <w:t>2</w:t>
      </w:r>
      <w:r w:rsidR="00ED1830">
        <w:rPr>
          <w:b/>
          <w:noProof/>
          <w:sz w:val="24"/>
        </w:rPr>
        <w:t xml:space="preserve"> </w:t>
      </w:r>
      <w:r>
        <w:rPr>
          <w:b/>
          <w:noProof/>
          <w:sz w:val="24"/>
        </w:rPr>
        <w:t xml:space="preserve">June </w:t>
      </w:r>
      <w:r w:rsidR="00ED183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2025E172" w:rsidR="001E41F3" w:rsidRPr="00410371" w:rsidRDefault="00ED1830" w:rsidP="00E522ED">
            <w:pPr>
              <w:pStyle w:val="CRCoverPage"/>
              <w:spacing w:after="0"/>
              <w:jc w:val="right"/>
              <w:rPr>
                <w:b/>
                <w:noProof/>
                <w:sz w:val="28"/>
              </w:rPr>
            </w:pPr>
            <w:r>
              <w:rPr>
                <w:b/>
                <w:noProof/>
                <w:sz w:val="28"/>
              </w:rPr>
              <w:t>3</w:t>
            </w:r>
            <w:r w:rsidR="00E522ED">
              <w:rPr>
                <w:b/>
                <w:noProof/>
                <w:sz w:val="28"/>
              </w:rPr>
              <w:t>6</w:t>
            </w:r>
            <w:r>
              <w:rPr>
                <w:b/>
                <w:noProof/>
                <w:sz w:val="28"/>
              </w:rPr>
              <w:t>.3</w:t>
            </w:r>
            <w:r w:rsidR="00D14DA8">
              <w:rPr>
                <w:b/>
                <w:noProof/>
                <w:sz w:val="28"/>
              </w:rPr>
              <w:t>3</w:t>
            </w:r>
            <w:r>
              <w:rPr>
                <w:b/>
                <w:noProof/>
                <w:sz w:val="28"/>
              </w:rPr>
              <w:t>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34123F0D" w:rsidR="001E41F3" w:rsidRPr="00410371" w:rsidRDefault="00664DBA" w:rsidP="00D14DA8">
            <w:pPr>
              <w:pStyle w:val="CRCoverPage"/>
              <w:spacing w:after="0"/>
              <w:jc w:val="center"/>
              <w:rPr>
                <w:noProof/>
              </w:rPr>
            </w:pPr>
            <w:r>
              <w:rPr>
                <w:b/>
                <w:noProof/>
                <w:sz w:val="28"/>
              </w:rPr>
              <w:t>4335</w:t>
            </w:r>
            <w:bookmarkStart w:id="0" w:name="_GoBack"/>
            <w:bookmarkEnd w:id="0"/>
            <w:r w:rsidR="007553CE">
              <w:rPr>
                <w:b/>
                <w:noProof/>
                <w:sz w:val="28"/>
              </w:rPr>
              <w:fldChar w:fldCharType="begin"/>
            </w:r>
            <w:r w:rsidR="007553CE">
              <w:rPr>
                <w:b/>
                <w:noProof/>
                <w:sz w:val="28"/>
              </w:rPr>
              <w:instrText xml:space="preserve"> DOCPROPERTY  Cr#  \* MERGEFORMAT </w:instrText>
            </w:r>
            <w:r w:rsidR="007553CE">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2E5E0A62" w:rsidR="001E41F3" w:rsidRPr="00410371" w:rsidRDefault="001E41F3" w:rsidP="00E13F3D">
            <w:pPr>
              <w:pStyle w:val="CRCoverPage"/>
              <w:spacing w:after="0"/>
              <w:jc w:val="center"/>
              <w:rPr>
                <w:b/>
                <w:noProof/>
                <w:lang w:eastAsia="zh-CN"/>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53491753" w:rsidR="00F25D98" w:rsidRDefault="00D14DA8" w:rsidP="001E41F3">
            <w:pPr>
              <w:pStyle w:val="CRCoverPage"/>
              <w:spacing w:after="0"/>
              <w:jc w:val="center"/>
              <w:rPr>
                <w:b/>
                <w:caps/>
                <w:noProof/>
                <w:lang w:eastAsia="zh-CN"/>
              </w:rPr>
            </w:pPr>
            <w:r>
              <w:rPr>
                <w:rFonts w:hint="eastAsia"/>
                <w:b/>
                <w:caps/>
                <w:noProof/>
                <w:lang w:eastAsia="zh-CN"/>
              </w:rPr>
              <w:t>X</w:t>
            </w: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3610BA59" w:rsidR="00F25D98" w:rsidRDefault="00D14D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53F3C49B" w:rsidR="001E41F3" w:rsidRDefault="00C4409C">
            <w:pPr>
              <w:pStyle w:val="CRCoverPage"/>
              <w:spacing w:after="0"/>
              <w:ind w:left="100"/>
              <w:rPr>
                <w:noProof/>
              </w:rPr>
            </w:pPr>
            <w:r>
              <w:rPr>
                <w:rFonts w:hint="eastAsia"/>
                <w:noProof/>
                <w:lang w:eastAsia="zh-CN"/>
              </w:rPr>
              <w:t>C</w:t>
            </w:r>
            <w:r w:rsidR="00D14DA8" w:rsidRPr="00D14DA8">
              <w:rPr>
                <w:noProof/>
              </w:rPr>
              <w:t>orrections on V2X functionalities in TS 36.331</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1E41F3" w14:paraId="186E4024" w14:textId="77777777" w:rsidTr="00547111">
        <w:tc>
          <w:tcPr>
            <w:tcW w:w="1843" w:type="dxa"/>
            <w:tcBorders>
              <w:left w:val="single" w:sz="4" w:space="0" w:color="auto"/>
            </w:tcBorders>
          </w:tcPr>
          <w:p w14:paraId="4C139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14A91FE6" w:rsidR="001E41F3" w:rsidRDefault="00D14DA8">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1864AA5B" w14:textId="77777777" w:rsidTr="00547111">
        <w:tc>
          <w:tcPr>
            <w:tcW w:w="1843" w:type="dxa"/>
            <w:tcBorders>
              <w:left w:val="single" w:sz="4" w:space="0" w:color="auto"/>
            </w:tcBorders>
          </w:tcPr>
          <w:p w14:paraId="589F5C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287725DE" w:rsidR="001E41F3" w:rsidRDefault="00D14DA8" w:rsidP="00ED1830">
            <w:pPr>
              <w:pStyle w:val="CRCoverPage"/>
              <w:spacing w:after="0"/>
              <w:ind w:left="100"/>
              <w:rPr>
                <w:noProof/>
              </w:rPr>
            </w:pPr>
            <w:r>
              <w:rPr>
                <w:noProof/>
              </w:rPr>
              <w:t>RAN2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14:paraId="3A659852" w14:textId="77777777" w:rsidTr="00547111">
        <w:tc>
          <w:tcPr>
            <w:tcW w:w="1843" w:type="dxa"/>
            <w:tcBorders>
              <w:left w:val="single" w:sz="4" w:space="0" w:color="auto"/>
            </w:tcBorders>
          </w:tcPr>
          <w:p w14:paraId="68E8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B01EC" w14:textId="77777777" w:rsidR="001E41F3" w:rsidRDefault="001E41F3">
            <w:pPr>
              <w:pStyle w:val="CRCoverPage"/>
              <w:spacing w:after="0"/>
              <w:rPr>
                <w:noProof/>
                <w:sz w:val="8"/>
                <w:szCs w:val="8"/>
              </w:rPr>
            </w:pPr>
          </w:p>
        </w:tc>
      </w:tr>
      <w:tr w:rsidR="001E41F3" w14:paraId="236F561B" w14:textId="77777777" w:rsidTr="00547111">
        <w:tc>
          <w:tcPr>
            <w:tcW w:w="1843" w:type="dxa"/>
            <w:tcBorders>
              <w:left w:val="single" w:sz="4" w:space="0" w:color="auto"/>
            </w:tcBorders>
          </w:tcPr>
          <w:p w14:paraId="669156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469D3" w14:textId="3A50D364" w:rsidR="001E41F3" w:rsidRDefault="00D14DA8">
            <w:pPr>
              <w:pStyle w:val="CRCoverPage"/>
              <w:spacing w:after="0"/>
              <w:ind w:left="100"/>
              <w:rPr>
                <w:noProof/>
              </w:rPr>
            </w:pPr>
            <w:r>
              <w:t>5G_V2X_NRSL</w:t>
            </w:r>
          </w:p>
        </w:tc>
        <w:tc>
          <w:tcPr>
            <w:tcW w:w="567" w:type="dxa"/>
            <w:tcBorders>
              <w:left w:val="nil"/>
            </w:tcBorders>
          </w:tcPr>
          <w:p w14:paraId="544CA49C" w14:textId="77777777" w:rsidR="001E41F3" w:rsidRDefault="001E41F3">
            <w:pPr>
              <w:pStyle w:val="CRCoverPage"/>
              <w:spacing w:after="0"/>
              <w:ind w:right="100"/>
              <w:rPr>
                <w:noProof/>
              </w:rPr>
            </w:pPr>
          </w:p>
        </w:tc>
        <w:tc>
          <w:tcPr>
            <w:tcW w:w="1417" w:type="dxa"/>
            <w:gridSpan w:val="3"/>
            <w:tcBorders>
              <w:left w:val="nil"/>
            </w:tcBorders>
          </w:tcPr>
          <w:p w14:paraId="1B53D0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05C996A2" w:rsidR="001E41F3" w:rsidRDefault="00D14DA8" w:rsidP="00531B7F">
            <w:pPr>
              <w:pStyle w:val="CRCoverPage"/>
              <w:spacing w:after="0"/>
              <w:ind w:left="100"/>
              <w:rPr>
                <w:noProof/>
                <w:lang w:eastAsia="zh-CN"/>
              </w:rPr>
            </w:pPr>
            <w:r>
              <w:rPr>
                <w:rFonts w:hint="eastAsia"/>
                <w:noProof/>
                <w:lang w:eastAsia="zh-CN"/>
              </w:rPr>
              <w:t>2</w:t>
            </w:r>
            <w:r>
              <w:rPr>
                <w:noProof/>
                <w:lang w:eastAsia="zh-CN"/>
              </w:rPr>
              <w:t>020-0</w:t>
            </w:r>
            <w:r w:rsidR="00531B7F">
              <w:rPr>
                <w:noProof/>
                <w:lang w:eastAsia="zh-CN"/>
              </w:rPr>
              <w:t>6</w:t>
            </w:r>
            <w:r>
              <w:rPr>
                <w:noProof/>
                <w:lang w:eastAsia="zh-CN"/>
              </w:rPr>
              <w:t>-</w:t>
            </w:r>
            <w:r w:rsidR="00531B7F">
              <w:rPr>
                <w:noProof/>
                <w:lang w:eastAsia="zh-CN"/>
              </w:rPr>
              <w:t>01</w:t>
            </w:r>
          </w:p>
        </w:tc>
      </w:tr>
      <w:tr w:rsidR="001E41F3" w14:paraId="2CDD7915" w14:textId="77777777" w:rsidTr="00547111">
        <w:tc>
          <w:tcPr>
            <w:tcW w:w="1843" w:type="dxa"/>
            <w:tcBorders>
              <w:left w:val="single" w:sz="4" w:space="0" w:color="auto"/>
            </w:tcBorders>
          </w:tcPr>
          <w:p w14:paraId="0147211B" w14:textId="77777777" w:rsidR="001E41F3" w:rsidRDefault="001E41F3">
            <w:pPr>
              <w:pStyle w:val="CRCoverPage"/>
              <w:spacing w:after="0"/>
              <w:rPr>
                <w:b/>
                <w:i/>
                <w:noProof/>
                <w:sz w:val="8"/>
                <w:szCs w:val="8"/>
              </w:rPr>
            </w:pPr>
          </w:p>
        </w:tc>
        <w:tc>
          <w:tcPr>
            <w:tcW w:w="1986" w:type="dxa"/>
            <w:gridSpan w:val="4"/>
          </w:tcPr>
          <w:p w14:paraId="20CDAD60" w14:textId="77777777" w:rsidR="001E41F3" w:rsidRDefault="001E41F3">
            <w:pPr>
              <w:pStyle w:val="CRCoverPage"/>
              <w:spacing w:after="0"/>
              <w:rPr>
                <w:noProof/>
                <w:sz w:val="8"/>
                <w:szCs w:val="8"/>
              </w:rPr>
            </w:pPr>
          </w:p>
        </w:tc>
        <w:tc>
          <w:tcPr>
            <w:tcW w:w="2267" w:type="dxa"/>
            <w:gridSpan w:val="2"/>
          </w:tcPr>
          <w:p w14:paraId="0D8107EF" w14:textId="77777777" w:rsidR="001E41F3" w:rsidRDefault="001E41F3">
            <w:pPr>
              <w:pStyle w:val="CRCoverPage"/>
              <w:spacing w:after="0"/>
              <w:rPr>
                <w:noProof/>
                <w:sz w:val="8"/>
                <w:szCs w:val="8"/>
              </w:rPr>
            </w:pPr>
          </w:p>
        </w:tc>
        <w:tc>
          <w:tcPr>
            <w:tcW w:w="1417" w:type="dxa"/>
            <w:gridSpan w:val="3"/>
          </w:tcPr>
          <w:p w14:paraId="2A1A0274" w14:textId="77777777" w:rsidR="001E41F3" w:rsidRDefault="001E41F3">
            <w:pPr>
              <w:pStyle w:val="CRCoverPage"/>
              <w:spacing w:after="0"/>
              <w:rPr>
                <w:noProof/>
                <w:sz w:val="8"/>
                <w:szCs w:val="8"/>
              </w:rPr>
            </w:pPr>
          </w:p>
        </w:tc>
        <w:tc>
          <w:tcPr>
            <w:tcW w:w="2127" w:type="dxa"/>
            <w:tcBorders>
              <w:right w:val="single" w:sz="4" w:space="0" w:color="auto"/>
            </w:tcBorders>
          </w:tcPr>
          <w:p w14:paraId="42DCD4D3" w14:textId="77777777" w:rsidR="001E41F3" w:rsidRDefault="001E41F3">
            <w:pPr>
              <w:pStyle w:val="CRCoverPage"/>
              <w:spacing w:after="0"/>
              <w:rPr>
                <w:noProof/>
                <w:sz w:val="8"/>
                <w:szCs w:val="8"/>
              </w:rPr>
            </w:pPr>
          </w:p>
        </w:tc>
      </w:tr>
      <w:tr w:rsidR="001E41F3" w14:paraId="13AD4812" w14:textId="77777777" w:rsidTr="00547111">
        <w:trPr>
          <w:cantSplit/>
        </w:trPr>
        <w:tc>
          <w:tcPr>
            <w:tcW w:w="1843" w:type="dxa"/>
            <w:tcBorders>
              <w:left w:val="single" w:sz="4" w:space="0" w:color="auto"/>
            </w:tcBorders>
          </w:tcPr>
          <w:p w14:paraId="477AF5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10FD8" w14:textId="31BDAE32"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D14DA8">
              <w:rPr>
                <w:b/>
                <w:noProof/>
              </w:rPr>
              <w:t>F</w:t>
            </w:r>
          </w:p>
        </w:tc>
        <w:tc>
          <w:tcPr>
            <w:tcW w:w="3402" w:type="dxa"/>
            <w:gridSpan w:val="5"/>
            <w:tcBorders>
              <w:left w:val="nil"/>
            </w:tcBorders>
          </w:tcPr>
          <w:p w14:paraId="3669A3E4" w14:textId="77777777" w:rsidR="001E41F3" w:rsidRDefault="001E41F3">
            <w:pPr>
              <w:pStyle w:val="CRCoverPage"/>
              <w:spacing w:after="0"/>
              <w:rPr>
                <w:noProof/>
              </w:rPr>
            </w:pPr>
          </w:p>
        </w:tc>
        <w:tc>
          <w:tcPr>
            <w:tcW w:w="1417" w:type="dxa"/>
            <w:gridSpan w:val="3"/>
            <w:tcBorders>
              <w:left w:val="nil"/>
            </w:tcBorders>
          </w:tcPr>
          <w:p w14:paraId="0DC134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1E41F3" w:rsidRDefault="00ED1830">
            <w:pPr>
              <w:pStyle w:val="CRCoverPage"/>
              <w:spacing w:after="0"/>
              <w:ind w:left="100"/>
              <w:rPr>
                <w:noProof/>
              </w:rPr>
            </w:pPr>
            <w:r>
              <w:rPr>
                <w:rFonts w:hint="eastAsia"/>
                <w:noProof/>
                <w:lang w:eastAsia="zh-CN"/>
              </w:rPr>
              <w:t>Rel-</w:t>
            </w:r>
            <w:r>
              <w:rPr>
                <w:noProof/>
                <w:lang w:eastAsia="zh-CN"/>
              </w:rPr>
              <w:t>16</w:t>
            </w:r>
          </w:p>
        </w:tc>
      </w:tr>
      <w:tr w:rsidR="001E41F3" w14:paraId="70DAB503" w14:textId="77777777" w:rsidTr="00547111">
        <w:tc>
          <w:tcPr>
            <w:tcW w:w="1843" w:type="dxa"/>
            <w:tcBorders>
              <w:left w:val="single" w:sz="4" w:space="0" w:color="auto"/>
              <w:bottom w:val="single" w:sz="4" w:space="0" w:color="auto"/>
            </w:tcBorders>
          </w:tcPr>
          <w:p w14:paraId="79B2A9A9" w14:textId="77777777" w:rsidR="001E41F3" w:rsidRDefault="001E41F3">
            <w:pPr>
              <w:pStyle w:val="CRCoverPage"/>
              <w:spacing w:after="0"/>
              <w:rPr>
                <w:b/>
                <w:i/>
                <w:noProof/>
              </w:rPr>
            </w:pPr>
          </w:p>
        </w:tc>
        <w:tc>
          <w:tcPr>
            <w:tcW w:w="4677" w:type="dxa"/>
            <w:gridSpan w:val="8"/>
            <w:tcBorders>
              <w:bottom w:val="single" w:sz="4" w:space="0" w:color="auto"/>
            </w:tcBorders>
          </w:tcPr>
          <w:p w14:paraId="5623B1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679345" w14:textId="77777777" w:rsidTr="00547111">
        <w:tc>
          <w:tcPr>
            <w:tcW w:w="1843" w:type="dxa"/>
          </w:tcPr>
          <w:p w14:paraId="115F1F64" w14:textId="77777777" w:rsidR="001E41F3" w:rsidRDefault="001E41F3">
            <w:pPr>
              <w:pStyle w:val="CRCoverPage"/>
              <w:spacing w:after="0"/>
              <w:rPr>
                <w:b/>
                <w:i/>
                <w:noProof/>
                <w:sz w:val="8"/>
                <w:szCs w:val="8"/>
              </w:rPr>
            </w:pPr>
          </w:p>
        </w:tc>
        <w:tc>
          <w:tcPr>
            <w:tcW w:w="7797" w:type="dxa"/>
            <w:gridSpan w:val="10"/>
          </w:tcPr>
          <w:p w14:paraId="0943F701" w14:textId="77777777" w:rsidR="001E41F3" w:rsidRDefault="001E41F3">
            <w:pPr>
              <w:pStyle w:val="CRCoverPage"/>
              <w:spacing w:after="0"/>
              <w:rPr>
                <w:noProof/>
                <w:sz w:val="8"/>
                <w:szCs w:val="8"/>
              </w:rPr>
            </w:pPr>
          </w:p>
        </w:tc>
      </w:tr>
      <w:tr w:rsidR="001E41F3" w14:paraId="662D0604" w14:textId="77777777" w:rsidTr="00547111">
        <w:tc>
          <w:tcPr>
            <w:tcW w:w="2694" w:type="dxa"/>
            <w:gridSpan w:val="2"/>
            <w:tcBorders>
              <w:top w:val="single" w:sz="4" w:space="0" w:color="auto"/>
              <w:left w:val="single" w:sz="4" w:space="0" w:color="auto"/>
            </w:tcBorders>
          </w:tcPr>
          <w:p w14:paraId="138970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5B07B" w14:textId="71A88D55" w:rsidR="00FF794E" w:rsidRDefault="00FF794E" w:rsidP="00FF794E">
            <w:pPr>
              <w:pStyle w:val="CRCoverPage"/>
              <w:numPr>
                <w:ilvl w:val="0"/>
                <w:numId w:val="21"/>
              </w:numPr>
              <w:spacing w:after="180"/>
              <w:rPr>
                <w:noProof/>
                <w:lang w:eastAsia="zh-CN"/>
              </w:rPr>
            </w:pPr>
            <w:r>
              <w:rPr>
                <w:noProof/>
                <w:lang w:eastAsia="zh-CN"/>
              </w:rPr>
              <w:t xml:space="preserve">Some editorial flaws related to unclear SIB number, subclause number, etc. are existing in the specifciation. </w:t>
            </w:r>
          </w:p>
          <w:p w14:paraId="21A47495" w14:textId="77777777" w:rsidR="00564A36" w:rsidRPr="00531B7F" w:rsidRDefault="00FF794E" w:rsidP="00FF794E">
            <w:pPr>
              <w:pStyle w:val="CRCoverPage"/>
              <w:numPr>
                <w:ilvl w:val="0"/>
                <w:numId w:val="21"/>
              </w:numPr>
              <w:spacing w:after="180"/>
              <w:rPr>
                <w:rFonts w:ascii="Courier New" w:hAnsi="Courier New" w:cs="Courier New"/>
                <w:color w:val="000000" w:themeColor="text1"/>
                <w:sz w:val="16"/>
                <w:szCs w:val="16"/>
                <w:lang w:eastAsia="zh-CN"/>
              </w:rPr>
            </w:pPr>
            <w:r>
              <w:rPr>
                <w:noProof/>
                <w:lang w:eastAsia="zh-CN"/>
              </w:rPr>
              <w:t xml:space="preserve">Some fileds in the container of </w:t>
            </w:r>
            <w:r w:rsidRPr="00FF794E">
              <w:rPr>
                <w:i/>
                <w:noProof/>
                <w:lang w:eastAsia="zh-CN"/>
              </w:rPr>
              <w:t>sl-ScheduledConfig</w:t>
            </w:r>
            <w:r>
              <w:rPr>
                <w:i/>
                <w:noProof/>
                <w:lang w:eastAsia="zh-CN"/>
              </w:rPr>
              <w:t xml:space="preserve">, </w:t>
            </w:r>
            <w:r>
              <w:rPr>
                <w:noProof/>
                <w:lang w:eastAsia="zh-CN"/>
              </w:rPr>
              <w:t xml:space="preserve"> which corrspond to non-suportive features for the LTE Uu controlling NR SL and thus should be ignored by the UE, are missing in the related field description, and are thus misleading that related features are still supported in this release. </w:t>
            </w:r>
          </w:p>
          <w:p w14:paraId="76EAE1EA" w14:textId="1D2B8527" w:rsidR="00531B7F" w:rsidRPr="00531B7F" w:rsidRDefault="00531B7F" w:rsidP="00531B7F">
            <w:pPr>
              <w:pStyle w:val="CRCoverPage"/>
              <w:numPr>
                <w:ilvl w:val="0"/>
                <w:numId w:val="21"/>
              </w:numPr>
              <w:spacing w:after="180"/>
              <w:rPr>
                <w:rFonts w:ascii="Courier New" w:hAnsi="Courier New" w:cs="Courier New"/>
                <w:color w:val="000000" w:themeColor="text1"/>
                <w:sz w:val="16"/>
                <w:szCs w:val="16"/>
                <w:lang w:eastAsia="zh-CN"/>
              </w:rPr>
            </w:pPr>
            <w:r>
              <w:rPr>
                <w:noProof/>
                <w:lang w:eastAsia="zh-CN"/>
              </w:rPr>
              <w:t xml:space="preserve">Need codes of </w:t>
            </w:r>
            <w:r w:rsidRPr="00531B7F">
              <w:rPr>
                <w:i/>
              </w:rPr>
              <w:t>sl-ConfigDedicatedNR-r16</w:t>
            </w:r>
            <w:r>
              <w:t xml:space="preserve"> and </w:t>
            </w:r>
            <w:r w:rsidRPr="00531B7F">
              <w:rPr>
                <w:i/>
              </w:rPr>
              <w:t>sl-SSB-PriorityEUTRA-r16</w:t>
            </w:r>
            <w:r>
              <w:t xml:space="preserve"> are not correct</w:t>
            </w:r>
            <w:r>
              <w:rPr>
                <w:noProof/>
                <w:lang w:eastAsia="zh-CN"/>
              </w:rPr>
              <w:t xml:space="preserve"> as described in ASN.1 class 2 issue </w:t>
            </w:r>
            <w:r w:rsidRPr="00F50E2B">
              <w:rPr>
                <w:noProof/>
                <w:highlight w:val="green"/>
                <w:lang w:eastAsia="zh-CN"/>
              </w:rPr>
              <w:t>N004</w:t>
            </w:r>
            <w:r>
              <w:rPr>
                <w:noProof/>
                <w:lang w:eastAsia="zh-CN"/>
              </w:rPr>
              <w:t xml:space="preserve">. </w:t>
            </w:r>
          </w:p>
          <w:p w14:paraId="6A8FF128" w14:textId="77777777" w:rsidR="00531B7F" w:rsidRPr="00F50E2B" w:rsidRDefault="00531B7F" w:rsidP="00F50E2B">
            <w:pPr>
              <w:pStyle w:val="CRCoverPage"/>
              <w:numPr>
                <w:ilvl w:val="0"/>
                <w:numId w:val="21"/>
              </w:numPr>
              <w:spacing w:after="180"/>
              <w:rPr>
                <w:rFonts w:ascii="Courier New" w:hAnsi="Courier New" w:cs="Courier New"/>
                <w:color w:val="000000" w:themeColor="text1"/>
                <w:sz w:val="16"/>
                <w:szCs w:val="16"/>
                <w:lang w:eastAsia="zh-CN"/>
              </w:rPr>
            </w:pPr>
            <w:r w:rsidRPr="00531B7F">
              <w:rPr>
                <w:noProof/>
                <w:lang w:eastAsia="zh-CN"/>
              </w:rPr>
              <w:t xml:space="preserve">The format of </w:t>
            </w:r>
            <w:r>
              <w:rPr>
                <w:noProof/>
                <w:lang w:eastAsia="zh-CN"/>
              </w:rPr>
              <w:t>cr</w:t>
            </w:r>
            <w:r>
              <w:t xml:space="preserve">iticalExtensions of </w:t>
            </w:r>
            <w:r w:rsidRPr="00531B7F">
              <w:rPr>
                <w:i/>
              </w:rPr>
              <w:t>SidelinkUEInformationNR-r16</w:t>
            </w:r>
            <w:r w:rsidR="00F50E2B">
              <w:t xml:space="preserve"> does not follow the general format as described in </w:t>
            </w:r>
            <w:r w:rsidR="00F50E2B">
              <w:rPr>
                <w:noProof/>
                <w:lang w:eastAsia="zh-CN"/>
              </w:rPr>
              <w:t xml:space="preserve">ASN.1 class 2 issue </w:t>
            </w:r>
            <w:r w:rsidR="00F50E2B" w:rsidRPr="00F50E2B">
              <w:rPr>
                <w:noProof/>
                <w:highlight w:val="green"/>
                <w:lang w:eastAsia="zh-CN"/>
              </w:rPr>
              <w:t>S041</w:t>
            </w:r>
            <w:r w:rsidR="00F50E2B">
              <w:rPr>
                <w:noProof/>
                <w:lang w:eastAsia="zh-CN"/>
              </w:rPr>
              <w:t>.</w:t>
            </w:r>
          </w:p>
          <w:p w14:paraId="38E9457E" w14:textId="77777777" w:rsidR="00F50E2B" w:rsidRPr="00F50E2B" w:rsidRDefault="00F50E2B" w:rsidP="00F50E2B">
            <w:pPr>
              <w:pStyle w:val="CRCoverPage"/>
              <w:numPr>
                <w:ilvl w:val="0"/>
                <w:numId w:val="21"/>
              </w:numPr>
              <w:spacing w:after="180"/>
              <w:rPr>
                <w:rFonts w:ascii="Courier New" w:hAnsi="Courier New" w:cs="Courier New"/>
                <w:color w:val="000000" w:themeColor="text1"/>
                <w:sz w:val="16"/>
                <w:szCs w:val="16"/>
                <w:lang w:eastAsia="zh-CN"/>
              </w:rPr>
            </w:pPr>
            <w:r w:rsidRPr="00F50E2B">
              <w:t>The format of lateNonCriticalExtension</w:t>
            </w:r>
            <w:r>
              <w:t xml:space="preserve"> of </w:t>
            </w:r>
            <w:r w:rsidRPr="00F50E2B">
              <w:rPr>
                <w:i/>
              </w:rPr>
              <w:t>UEAssistanceInformationNR-r16-IEs</w:t>
            </w:r>
            <w:r>
              <w:t xml:space="preserve"> is not correct as described in </w:t>
            </w:r>
            <w:r>
              <w:rPr>
                <w:noProof/>
                <w:lang w:eastAsia="zh-CN"/>
              </w:rPr>
              <w:t xml:space="preserve">ASN.1 class 2 issue </w:t>
            </w:r>
            <w:r w:rsidRPr="00F50E2B">
              <w:rPr>
                <w:noProof/>
                <w:highlight w:val="green"/>
                <w:lang w:eastAsia="zh-CN"/>
              </w:rPr>
              <w:t>S042</w:t>
            </w:r>
            <w:r>
              <w:t xml:space="preserve">. </w:t>
            </w:r>
          </w:p>
          <w:p w14:paraId="6ECA690D" w14:textId="4A3727E1" w:rsidR="00F50E2B" w:rsidRPr="00C5149A" w:rsidRDefault="00F50E2B" w:rsidP="002C10FB">
            <w:pPr>
              <w:pStyle w:val="CRCoverPage"/>
              <w:numPr>
                <w:ilvl w:val="0"/>
                <w:numId w:val="21"/>
              </w:numPr>
              <w:spacing w:after="180"/>
              <w:rPr>
                <w:rFonts w:ascii="Courier New" w:hAnsi="Courier New" w:cs="Courier New"/>
                <w:color w:val="000000" w:themeColor="text1"/>
                <w:sz w:val="16"/>
                <w:szCs w:val="16"/>
                <w:lang w:eastAsia="zh-CN"/>
              </w:rPr>
            </w:pPr>
            <w:r>
              <w:t xml:space="preserve">The need codes of </w:t>
            </w:r>
            <w:r w:rsidRPr="00F50E2B">
              <w:rPr>
                <w:i/>
              </w:rPr>
              <w:t>tx-ResourcePoolToRemoveList-r16</w:t>
            </w:r>
            <w:r>
              <w:t xml:space="preserve"> and </w:t>
            </w:r>
            <w:r w:rsidRPr="00F50E2B">
              <w:rPr>
                <w:i/>
              </w:rPr>
              <w:t>tx-ResourcePoolToAddList-r16</w:t>
            </w:r>
            <w:r>
              <w:t xml:space="preserve"> are not correct as </w:t>
            </w:r>
            <w:r w:rsidR="002C10FB">
              <w:rPr>
                <w:noProof/>
                <w:lang w:eastAsia="zh-CN"/>
              </w:rPr>
              <w:t xml:space="preserve">described in ASN.1 class 2 issue </w:t>
            </w:r>
            <w:r w:rsidR="002C10FB">
              <w:rPr>
                <w:noProof/>
                <w:highlight w:val="green"/>
                <w:lang w:eastAsia="zh-CN"/>
              </w:rPr>
              <w:t>S</w:t>
            </w:r>
            <w:r w:rsidR="002C10FB" w:rsidRPr="002C10FB">
              <w:rPr>
                <w:noProof/>
                <w:highlight w:val="green"/>
                <w:lang w:eastAsia="zh-CN"/>
              </w:rPr>
              <w:t>045</w:t>
            </w:r>
            <w:r w:rsidR="002C10FB">
              <w:rPr>
                <w:noProof/>
                <w:lang w:eastAsia="zh-CN"/>
              </w:rPr>
              <w:t>.</w:t>
            </w:r>
          </w:p>
        </w:tc>
      </w:tr>
      <w:tr w:rsidR="001E41F3" w14:paraId="4FD7FAC4" w14:textId="77777777" w:rsidTr="00547111">
        <w:tc>
          <w:tcPr>
            <w:tcW w:w="2694" w:type="dxa"/>
            <w:gridSpan w:val="2"/>
            <w:tcBorders>
              <w:left w:val="single" w:sz="4" w:space="0" w:color="auto"/>
            </w:tcBorders>
          </w:tcPr>
          <w:p w14:paraId="684CAF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C7316" w14:textId="77777777" w:rsidR="001E41F3" w:rsidRDefault="001E41F3">
            <w:pPr>
              <w:pStyle w:val="CRCoverPage"/>
              <w:spacing w:after="0"/>
              <w:rPr>
                <w:noProof/>
                <w:sz w:val="8"/>
                <w:szCs w:val="8"/>
              </w:rPr>
            </w:pPr>
          </w:p>
        </w:tc>
      </w:tr>
      <w:tr w:rsidR="001E41F3" w14:paraId="2B6C897A" w14:textId="77777777" w:rsidTr="00547111">
        <w:tc>
          <w:tcPr>
            <w:tcW w:w="2694" w:type="dxa"/>
            <w:gridSpan w:val="2"/>
            <w:tcBorders>
              <w:left w:val="single" w:sz="4" w:space="0" w:color="auto"/>
            </w:tcBorders>
          </w:tcPr>
          <w:p w14:paraId="2BBC20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C2EA7" w14:textId="77777777" w:rsidR="00FF794E" w:rsidRDefault="00FF794E" w:rsidP="00FF794E">
            <w:pPr>
              <w:pStyle w:val="CRCoverPage"/>
              <w:numPr>
                <w:ilvl w:val="0"/>
                <w:numId w:val="23"/>
              </w:numPr>
              <w:spacing w:after="180"/>
              <w:rPr>
                <w:noProof/>
                <w:lang w:eastAsia="zh-CN"/>
              </w:rPr>
            </w:pPr>
            <w:r>
              <w:rPr>
                <w:noProof/>
                <w:lang w:eastAsia="zh-CN"/>
              </w:rPr>
              <w:t>Change SIBX, SIBY and SIBZ to SIB12, SIB 13 and SIB14 respectively.</w:t>
            </w:r>
          </w:p>
          <w:p w14:paraId="3A032EB3" w14:textId="6BA05A23" w:rsidR="00FF794E" w:rsidRDefault="00FF794E" w:rsidP="00FF794E">
            <w:pPr>
              <w:pStyle w:val="CRCoverPage"/>
              <w:numPr>
                <w:ilvl w:val="0"/>
                <w:numId w:val="23"/>
              </w:numPr>
              <w:spacing w:after="180"/>
              <w:rPr>
                <w:noProof/>
                <w:lang w:eastAsia="zh-CN"/>
              </w:rPr>
            </w:pPr>
            <w:r>
              <w:rPr>
                <w:noProof/>
                <w:lang w:eastAsia="zh-CN"/>
              </w:rPr>
              <w:t>Change the letter “x” in the related subclause numbers refering to TS 38.331 to the correct value as per the latest specification.</w:t>
            </w:r>
          </w:p>
          <w:p w14:paraId="6355DEBA" w14:textId="77777777" w:rsidR="00564A36" w:rsidRDefault="00FF794E" w:rsidP="002A4988">
            <w:pPr>
              <w:pStyle w:val="CRCoverPage"/>
              <w:numPr>
                <w:ilvl w:val="0"/>
                <w:numId w:val="23"/>
              </w:numPr>
              <w:spacing w:after="180"/>
              <w:rPr>
                <w:noProof/>
                <w:lang w:eastAsia="zh-CN"/>
              </w:rPr>
            </w:pPr>
            <w:r>
              <w:rPr>
                <w:noProof/>
                <w:lang w:eastAsia="zh-CN"/>
              </w:rPr>
              <w:t xml:space="preserve">In the field description of sl-ConfigDedicatedNR, clarify that the UE shall ignore all the configurations </w:t>
            </w:r>
            <w:r w:rsidR="002A4988">
              <w:rPr>
                <w:noProof/>
                <w:lang w:eastAsia="zh-CN"/>
              </w:rPr>
              <w:t xml:space="preserve">present, </w:t>
            </w:r>
            <w:r>
              <w:rPr>
                <w:noProof/>
                <w:lang w:eastAsia="zh-CN"/>
              </w:rPr>
              <w:t xml:space="preserve">except for </w:t>
            </w:r>
            <w:r w:rsidRPr="002A4988">
              <w:rPr>
                <w:i/>
                <w:noProof/>
                <w:lang w:eastAsia="zh-CN"/>
              </w:rPr>
              <w:t>sl-PrioritizationThres</w:t>
            </w:r>
            <w:r w:rsidR="002A4988">
              <w:rPr>
                <w:noProof/>
                <w:lang w:eastAsia="zh-CN"/>
              </w:rPr>
              <w:t>, included in</w:t>
            </w:r>
            <w:r w:rsidR="002A4988" w:rsidRPr="002A4988">
              <w:rPr>
                <w:i/>
                <w:noProof/>
                <w:lang w:eastAsia="zh-CN"/>
              </w:rPr>
              <w:t xml:space="preserve"> </w:t>
            </w:r>
            <w:r w:rsidRPr="002A4988">
              <w:rPr>
                <w:i/>
                <w:noProof/>
                <w:lang w:eastAsia="zh-CN"/>
              </w:rPr>
              <w:t>sl-in SL-ScheduledConfig</w:t>
            </w:r>
            <w:r>
              <w:rPr>
                <w:noProof/>
                <w:lang w:eastAsia="zh-CN"/>
              </w:rPr>
              <w:t>, if confiugred</w:t>
            </w:r>
            <w:r w:rsidR="002A4988">
              <w:rPr>
                <w:noProof/>
                <w:lang w:eastAsia="zh-CN"/>
              </w:rPr>
              <w:t>, as the ignored configurations correspond to the features not supported in the case of LTE Uu controlling NR SL.</w:t>
            </w:r>
          </w:p>
          <w:p w14:paraId="7E4AA448" w14:textId="77777777" w:rsidR="00531B7F" w:rsidRDefault="00531B7F" w:rsidP="00531B7F">
            <w:pPr>
              <w:pStyle w:val="CRCoverPage"/>
              <w:numPr>
                <w:ilvl w:val="0"/>
                <w:numId w:val="23"/>
              </w:numPr>
              <w:spacing w:after="180"/>
              <w:rPr>
                <w:noProof/>
                <w:lang w:eastAsia="zh-CN"/>
              </w:rPr>
            </w:pPr>
            <w:r>
              <w:rPr>
                <w:noProof/>
                <w:lang w:eastAsia="zh-CN"/>
              </w:rPr>
              <w:lastRenderedPageBreak/>
              <w:t xml:space="preserve">Change the need codes of </w:t>
            </w:r>
            <w:r w:rsidRPr="00531B7F">
              <w:rPr>
                <w:i/>
              </w:rPr>
              <w:t>sl-ConfigDedicatedNR-r16</w:t>
            </w:r>
            <w:r>
              <w:t xml:space="preserve"> and </w:t>
            </w:r>
            <w:r w:rsidRPr="00531B7F">
              <w:rPr>
                <w:i/>
              </w:rPr>
              <w:t>sl-SSB-PriorityEUTRA-r16</w:t>
            </w:r>
            <w:r>
              <w:t xml:space="preserve"> to need OR</w:t>
            </w:r>
            <w:r w:rsidR="00F50E2B">
              <w:t>.</w:t>
            </w:r>
          </w:p>
          <w:p w14:paraId="736CD840" w14:textId="77777777" w:rsidR="00F50E2B" w:rsidRPr="00F50E2B" w:rsidRDefault="00F50E2B" w:rsidP="00531B7F">
            <w:pPr>
              <w:pStyle w:val="CRCoverPage"/>
              <w:numPr>
                <w:ilvl w:val="0"/>
                <w:numId w:val="23"/>
              </w:numPr>
              <w:spacing w:after="180"/>
              <w:rPr>
                <w:noProof/>
                <w:lang w:eastAsia="zh-CN"/>
              </w:rPr>
            </w:pPr>
            <w:r>
              <w:t xml:space="preserve">Add additional entiries in criticalExtension in the CHOICE for </w:t>
            </w:r>
            <w:r w:rsidRPr="00531B7F">
              <w:rPr>
                <w:i/>
              </w:rPr>
              <w:t>SidelinkUEInformationNR-r16</w:t>
            </w:r>
          </w:p>
          <w:p w14:paraId="0D372B58" w14:textId="77777777" w:rsidR="00F50E2B" w:rsidRDefault="00F50E2B" w:rsidP="00F50E2B">
            <w:pPr>
              <w:pStyle w:val="CRCoverPage"/>
              <w:numPr>
                <w:ilvl w:val="0"/>
                <w:numId w:val="23"/>
              </w:numPr>
              <w:spacing w:after="180"/>
              <w:rPr>
                <w:noProof/>
                <w:lang w:eastAsia="zh-CN"/>
              </w:rPr>
            </w:pPr>
            <w:r>
              <w:t>Add lateNonCriticalExtension in the UEAssistanceInformationNR-r16-IEs correctly.</w:t>
            </w:r>
          </w:p>
          <w:p w14:paraId="6B4AB0C6" w14:textId="5223F6BA" w:rsidR="00F50E2B" w:rsidRPr="00FF794E" w:rsidRDefault="002C10FB" w:rsidP="002C10FB">
            <w:pPr>
              <w:pStyle w:val="CRCoverPage"/>
              <w:numPr>
                <w:ilvl w:val="0"/>
                <w:numId w:val="23"/>
              </w:numPr>
              <w:spacing w:after="180"/>
              <w:rPr>
                <w:noProof/>
                <w:lang w:eastAsia="zh-CN"/>
              </w:rPr>
            </w:pPr>
            <w:r>
              <w:rPr>
                <w:noProof/>
                <w:lang w:eastAsia="zh-CN"/>
              </w:rPr>
              <w:t xml:space="preserve">Change the need codes of </w:t>
            </w:r>
            <w:r w:rsidRPr="00F50E2B">
              <w:rPr>
                <w:i/>
              </w:rPr>
              <w:t>tx-ResourcePoolToRemoveList-r16</w:t>
            </w:r>
            <w:r>
              <w:t xml:space="preserve"> and </w:t>
            </w:r>
            <w:r w:rsidRPr="00F50E2B">
              <w:rPr>
                <w:i/>
              </w:rPr>
              <w:t>tx-ResourcePoolToAddList-r16</w:t>
            </w:r>
            <w:r>
              <w:t xml:space="preserve"> to need ON.</w:t>
            </w:r>
          </w:p>
        </w:tc>
      </w:tr>
      <w:tr w:rsidR="001E41F3" w14:paraId="789FA9B4" w14:textId="77777777" w:rsidTr="00547111">
        <w:tc>
          <w:tcPr>
            <w:tcW w:w="2694" w:type="dxa"/>
            <w:gridSpan w:val="2"/>
            <w:tcBorders>
              <w:left w:val="single" w:sz="4" w:space="0" w:color="auto"/>
            </w:tcBorders>
          </w:tcPr>
          <w:p w14:paraId="7DE2D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46FE8A" w14:textId="77777777" w:rsidR="001E41F3" w:rsidRDefault="001E41F3">
            <w:pPr>
              <w:pStyle w:val="CRCoverPage"/>
              <w:spacing w:after="0"/>
              <w:rPr>
                <w:noProof/>
                <w:sz w:val="8"/>
                <w:szCs w:val="8"/>
              </w:rPr>
            </w:pPr>
          </w:p>
        </w:tc>
      </w:tr>
      <w:tr w:rsidR="001E41F3" w14:paraId="419F7F7E" w14:textId="77777777" w:rsidTr="00547111">
        <w:tc>
          <w:tcPr>
            <w:tcW w:w="2694" w:type="dxa"/>
            <w:gridSpan w:val="2"/>
            <w:tcBorders>
              <w:left w:val="single" w:sz="4" w:space="0" w:color="auto"/>
              <w:bottom w:val="single" w:sz="4" w:space="0" w:color="auto"/>
            </w:tcBorders>
          </w:tcPr>
          <w:p w14:paraId="203E59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BF525" w14:textId="77777777" w:rsidR="001E41F3" w:rsidRDefault="002A4988" w:rsidP="002A4988">
            <w:pPr>
              <w:pStyle w:val="CRCoverPage"/>
              <w:numPr>
                <w:ilvl w:val="0"/>
                <w:numId w:val="24"/>
              </w:numPr>
              <w:spacing w:after="180"/>
              <w:rPr>
                <w:noProof/>
                <w:lang w:eastAsia="zh-CN"/>
              </w:rPr>
            </w:pPr>
            <w:r>
              <w:rPr>
                <w:noProof/>
                <w:lang w:eastAsia="zh-CN"/>
              </w:rPr>
              <w:t>There are some editorial flaws in the specification</w:t>
            </w:r>
          </w:p>
          <w:p w14:paraId="48BD1011" w14:textId="77777777" w:rsidR="002A4988" w:rsidRDefault="002A4988" w:rsidP="002A4988">
            <w:pPr>
              <w:pStyle w:val="CRCoverPage"/>
              <w:numPr>
                <w:ilvl w:val="0"/>
                <w:numId w:val="24"/>
              </w:numPr>
              <w:spacing w:after="180"/>
              <w:rPr>
                <w:noProof/>
                <w:lang w:eastAsia="zh-CN"/>
              </w:rPr>
            </w:pPr>
            <w:r>
              <w:rPr>
                <w:noProof/>
                <w:lang w:eastAsia="zh-CN"/>
              </w:rPr>
              <w:t xml:space="preserve">It is misleading that the UE applies some configurations which are not supported in the case of LTE Uu controlling NR SL. </w:t>
            </w:r>
          </w:p>
          <w:p w14:paraId="668DE920" w14:textId="77777777" w:rsidR="002C10FB" w:rsidRDefault="002C10FB" w:rsidP="002A4988">
            <w:pPr>
              <w:pStyle w:val="CRCoverPage"/>
              <w:numPr>
                <w:ilvl w:val="0"/>
                <w:numId w:val="24"/>
              </w:numPr>
              <w:spacing w:after="180"/>
              <w:rPr>
                <w:noProof/>
                <w:lang w:eastAsia="zh-CN"/>
              </w:rPr>
            </w:pPr>
            <w:r w:rsidRPr="00531B7F">
              <w:rPr>
                <w:i/>
              </w:rPr>
              <w:t>sl-ConfigDedicatedNR-r16</w:t>
            </w:r>
            <w:r>
              <w:t xml:space="preserve"> and </w:t>
            </w:r>
            <w:r w:rsidRPr="00531B7F">
              <w:rPr>
                <w:i/>
              </w:rPr>
              <w:t>sl-SSB-PriorityEUTRA-r16</w:t>
            </w:r>
            <w:r>
              <w:t xml:space="preserve"> cannot be released once configured.</w:t>
            </w:r>
          </w:p>
          <w:p w14:paraId="1304FE61" w14:textId="2D3B8707" w:rsidR="002C10FB" w:rsidRDefault="002C10FB" w:rsidP="002C10FB">
            <w:pPr>
              <w:pStyle w:val="CRCoverPage"/>
              <w:numPr>
                <w:ilvl w:val="0"/>
                <w:numId w:val="24"/>
              </w:numPr>
              <w:spacing w:after="180"/>
              <w:rPr>
                <w:noProof/>
                <w:lang w:eastAsia="zh-CN"/>
              </w:rPr>
            </w:pPr>
            <w:r>
              <w:rPr>
                <w:rFonts w:hint="eastAsia"/>
                <w:noProof/>
                <w:lang w:eastAsia="zh-CN"/>
              </w:rPr>
              <w:t>U</w:t>
            </w:r>
            <w:r>
              <w:rPr>
                <w:noProof/>
                <w:lang w:eastAsia="zh-CN"/>
              </w:rPr>
              <w:t xml:space="preserve">E releases </w:t>
            </w:r>
            <w:r>
              <w:rPr>
                <w:rFonts w:eastAsia="Malgun Gothic"/>
                <w:lang w:eastAsia="ko-KR"/>
              </w:rPr>
              <w:t>tx-ResourcePoolToRemoveList-r16 or tx-ResourcePoolToAddList-r16 if either field is absent.</w:t>
            </w:r>
          </w:p>
        </w:tc>
      </w:tr>
      <w:tr w:rsidR="001E41F3" w14:paraId="7F6D4874" w14:textId="77777777" w:rsidTr="00547111">
        <w:tc>
          <w:tcPr>
            <w:tcW w:w="2694" w:type="dxa"/>
            <w:gridSpan w:val="2"/>
          </w:tcPr>
          <w:p w14:paraId="1EEADDB7" w14:textId="77777777" w:rsidR="001E41F3" w:rsidRDefault="001E41F3">
            <w:pPr>
              <w:pStyle w:val="CRCoverPage"/>
              <w:spacing w:after="0"/>
              <w:rPr>
                <w:b/>
                <w:i/>
                <w:noProof/>
                <w:sz w:val="8"/>
                <w:szCs w:val="8"/>
              </w:rPr>
            </w:pPr>
          </w:p>
        </w:tc>
        <w:tc>
          <w:tcPr>
            <w:tcW w:w="6946" w:type="dxa"/>
            <w:gridSpan w:val="9"/>
          </w:tcPr>
          <w:p w14:paraId="33488043" w14:textId="77777777" w:rsidR="001E41F3" w:rsidRDefault="001E41F3">
            <w:pPr>
              <w:pStyle w:val="CRCoverPage"/>
              <w:spacing w:after="0"/>
              <w:rPr>
                <w:noProof/>
                <w:sz w:val="8"/>
                <w:szCs w:val="8"/>
              </w:rPr>
            </w:pPr>
          </w:p>
        </w:tc>
      </w:tr>
      <w:tr w:rsidR="001E41F3" w14:paraId="3F32357A" w14:textId="77777777" w:rsidTr="00547111">
        <w:tc>
          <w:tcPr>
            <w:tcW w:w="2694" w:type="dxa"/>
            <w:gridSpan w:val="2"/>
            <w:tcBorders>
              <w:top w:val="single" w:sz="4" w:space="0" w:color="auto"/>
              <w:left w:val="single" w:sz="4" w:space="0" w:color="auto"/>
            </w:tcBorders>
          </w:tcPr>
          <w:p w14:paraId="1E817A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782C9C75" w:rsidR="001E41F3" w:rsidRDefault="002A4988">
            <w:pPr>
              <w:pStyle w:val="CRCoverPage"/>
              <w:spacing w:after="0"/>
              <w:ind w:left="100"/>
              <w:rPr>
                <w:noProof/>
              </w:rPr>
            </w:pPr>
            <w:r w:rsidRPr="000E4E7F">
              <w:t>5.2.2.36</w:t>
            </w:r>
            <w:r>
              <w:t xml:space="preserve">, </w:t>
            </w:r>
            <w:r w:rsidRPr="000E4E7F">
              <w:t>5.3.3.1a</w:t>
            </w:r>
            <w:r>
              <w:t xml:space="preserve">, </w:t>
            </w:r>
            <w:r w:rsidRPr="000E4E7F">
              <w:t>5.3.5.3</w:t>
            </w:r>
            <w:r>
              <w:t xml:space="preserve">, </w:t>
            </w:r>
            <w:r w:rsidRPr="002A4988">
              <w:t>5.5.1</w:t>
            </w:r>
            <w:r>
              <w:t xml:space="preserve">, </w:t>
            </w:r>
            <w:r w:rsidRPr="002A4988">
              <w:t>5.5.3.1</w:t>
            </w:r>
            <w:r>
              <w:t xml:space="preserve">, </w:t>
            </w:r>
            <w:r w:rsidRPr="000E4E7F">
              <w:t>5.5.4.18</w:t>
            </w:r>
            <w:r>
              <w:t xml:space="preserve">, </w:t>
            </w:r>
            <w:r w:rsidRPr="000E4E7F">
              <w:t>5.5.4.1</w:t>
            </w:r>
            <w:r>
              <w:t xml:space="preserve">9, </w:t>
            </w:r>
            <w:r w:rsidRPr="000E4E7F">
              <w:t>5.10.1</w:t>
            </w:r>
            <w:r w:rsidRPr="000E4E7F">
              <w:rPr>
                <w:lang w:eastAsia="zh-CN"/>
              </w:rPr>
              <w:t>d</w:t>
            </w:r>
            <w:r>
              <w:rPr>
                <w:lang w:eastAsia="zh-CN"/>
              </w:rPr>
              <w:t xml:space="preserve">, </w:t>
            </w:r>
            <w:r w:rsidRPr="002A4988">
              <w:rPr>
                <w:lang w:eastAsia="zh-CN"/>
              </w:rPr>
              <w:t>5.10.12</w:t>
            </w:r>
            <w:r>
              <w:rPr>
                <w:lang w:eastAsia="zh-CN"/>
              </w:rPr>
              <w:t xml:space="preserve">, </w:t>
            </w:r>
            <w:r w:rsidRPr="002A4988">
              <w:rPr>
                <w:lang w:eastAsia="zh-CN"/>
              </w:rPr>
              <w:t>5.10.13.1</w:t>
            </w:r>
            <w:r>
              <w:rPr>
                <w:lang w:eastAsia="zh-CN"/>
              </w:rPr>
              <w:t xml:space="preserve">, </w:t>
            </w:r>
            <w:r w:rsidRPr="000E4E7F">
              <w:t>5.10.15</w:t>
            </w:r>
            <w:r>
              <w:t xml:space="preserve">, </w:t>
            </w:r>
            <w:r w:rsidRPr="000E4E7F">
              <w:t>5.10.1</w:t>
            </w:r>
            <w:r>
              <w:t xml:space="preserve">6, </w:t>
            </w:r>
            <w:r w:rsidR="005A522E">
              <w:t>6.2.2</w:t>
            </w:r>
            <w:r w:rsidR="00521487">
              <w:t>, 6.3.5</w:t>
            </w:r>
          </w:p>
        </w:tc>
      </w:tr>
      <w:tr w:rsidR="001E41F3" w14:paraId="4ECF7797" w14:textId="77777777" w:rsidTr="00547111">
        <w:tc>
          <w:tcPr>
            <w:tcW w:w="2694" w:type="dxa"/>
            <w:gridSpan w:val="2"/>
            <w:tcBorders>
              <w:left w:val="single" w:sz="4" w:space="0" w:color="auto"/>
            </w:tcBorders>
          </w:tcPr>
          <w:p w14:paraId="043A53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AC835" w14:textId="77777777" w:rsidR="001E41F3" w:rsidRDefault="001E41F3">
            <w:pPr>
              <w:pStyle w:val="CRCoverPage"/>
              <w:spacing w:after="0"/>
              <w:rPr>
                <w:noProof/>
                <w:sz w:val="8"/>
                <w:szCs w:val="8"/>
              </w:rPr>
            </w:pPr>
          </w:p>
        </w:tc>
      </w:tr>
      <w:tr w:rsidR="001E41F3" w14:paraId="2FEDCEDC" w14:textId="77777777" w:rsidTr="00547111">
        <w:tc>
          <w:tcPr>
            <w:tcW w:w="2694" w:type="dxa"/>
            <w:gridSpan w:val="2"/>
            <w:tcBorders>
              <w:left w:val="single" w:sz="4" w:space="0" w:color="auto"/>
            </w:tcBorders>
          </w:tcPr>
          <w:p w14:paraId="082BA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1E41F3" w:rsidRDefault="001E41F3">
            <w:pPr>
              <w:pStyle w:val="CRCoverPage"/>
              <w:spacing w:after="0"/>
              <w:jc w:val="center"/>
              <w:rPr>
                <w:b/>
                <w:caps/>
                <w:noProof/>
              </w:rPr>
            </w:pPr>
            <w:r>
              <w:rPr>
                <w:b/>
                <w:caps/>
                <w:noProof/>
              </w:rPr>
              <w:t>N</w:t>
            </w:r>
          </w:p>
        </w:tc>
        <w:tc>
          <w:tcPr>
            <w:tcW w:w="2977" w:type="dxa"/>
            <w:gridSpan w:val="4"/>
          </w:tcPr>
          <w:p w14:paraId="2BB267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1E41F3" w:rsidRDefault="001E41F3">
            <w:pPr>
              <w:pStyle w:val="CRCoverPage"/>
              <w:spacing w:after="0"/>
              <w:ind w:left="99"/>
              <w:rPr>
                <w:noProof/>
              </w:rPr>
            </w:pPr>
          </w:p>
        </w:tc>
      </w:tr>
      <w:tr w:rsidR="001E41F3" w14:paraId="53BF0AE7" w14:textId="77777777" w:rsidTr="00547111">
        <w:tc>
          <w:tcPr>
            <w:tcW w:w="2694" w:type="dxa"/>
            <w:gridSpan w:val="2"/>
            <w:tcBorders>
              <w:left w:val="single" w:sz="4" w:space="0" w:color="auto"/>
            </w:tcBorders>
          </w:tcPr>
          <w:p w14:paraId="51258D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1E41F3" w:rsidRDefault="001E41F3">
            <w:pPr>
              <w:pStyle w:val="CRCoverPage"/>
              <w:spacing w:after="0"/>
              <w:jc w:val="center"/>
              <w:rPr>
                <w:b/>
                <w:caps/>
                <w:noProof/>
              </w:rPr>
            </w:pPr>
          </w:p>
        </w:tc>
        <w:tc>
          <w:tcPr>
            <w:tcW w:w="2977" w:type="dxa"/>
            <w:gridSpan w:val="4"/>
          </w:tcPr>
          <w:p w14:paraId="4B8E74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1E41F3" w:rsidRDefault="00145D43">
            <w:pPr>
              <w:pStyle w:val="CRCoverPage"/>
              <w:spacing w:after="0"/>
              <w:ind w:left="99"/>
              <w:rPr>
                <w:noProof/>
              </w:rPr>
            </w:pPr>
            <w:r>
              <w:rPr>
                <w:noProof/>
              </w:rPr>
              <w:t xml:space="preserve">TS/TR ... CR ... </w:t>
            </w:r>
          </w:p>
        </w:tc>
      </w:tr>
      <w:tr w:rsidR="001E41F3" w14:paraId="7F02F3C2" w14:textId="77777777" w:rsidTr="00547111">
        <w:tc>
          <w:tcPr>
            <w:tcW w:w="2694" w:type="dxa"/>
            <w:gridSpan w:val="2"/>
            <w:tcBorders>
              <w:left w:val="single" w:sz="4" w:space="0" w:color="auto"/>
            </w:tcBorders>
          </w:tcPr>
          <w:p w14:paraId="631224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1E41F3" w:rsidRDefault="001E41F3">
            <w:pPr>
              <w:pStyle w:val="CRCoverPage"/>
              <w:spacing w:after="0"/>
              <w:jc w:val="center"/>
              <w:rPr>
                <w:b/>
                <w:caps/>
                <w:noProof/>
              </w:rPr>
            </w:pPr>
          </w:p>
        </w:tc>
        <w:tc>
          <w:tcPr>
            <w:tcW w:w="2977" w:type="dxa"/>
            <w:gridSpan w:val="4"/>
          </w:tcPr>
          <w:p w14:paraId="24ABAA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1E41F3" w:rsidRDefault="00145D43">
            <w:pPr>
              <w:pStyle w:val="CRCoverPage"/>
              <w:spacing w:after="0"/>
              <w:ind w:left="99"/>
              <w:rPr>
                <w:noProof/>
              </w:rPr>
            </w:pPr>
            <w:r>
              <w:rPr>
                <w:noProof/>
              </w:rPr>
              <w:t xml:space="preserve">TS/TR ... CR ... </w:t>
            </w:r>
          </w:p>
        </w:tc>
      </w:tr>
      <w:tr w:rsidR="001E41F3" w14:paraId="7302ACB6" w14:textId="77777777" w:rsidTr="00547111">
        <w:tc>
          <w:tcPr>
            <w:tcW w:w="2694" w:type="dxa"/>
            <w:gridSpan w:val="2"/>
            <w:tcBorders>
              <w:left w:val="single" w:sz="4" w:space="0" w:color="auto"/>
            </w:tcBorders>
          </w:tcPr>
          <w:p w14:paraId="2F4E43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1E41F3" w:rsidRDefault="001E41F3">
            <w:pPr>
              <w:pStyle w:val="CRCoverPage"/>
              <w:spacing w:after="0"/>
              <w:jc w:val="center"/>
              <w:rPr>
                <w:b/>
                <w:caps/>
                <w:noProof/>
              </w:rPr>
            </w:pPr>
          </w:p>
        </w:tc>
        <w:tc>
          <w:tcPr>
            <w:tcW w:w="2977" w:type="dxa"/>
            <w:gridSpan w:val="4"/>
          </w:tcPr>
          <w:p w14:paraId="156EB8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F290D6" w14:textId="77777777" w:rsidTr="008863B9">
        <w:tc>
          <w:tcPr>
            <w:tcW w:w="2694" w:type="dxa"/>
            <w:gridSpan w:val="2"/>
            <w:tcBorders>
              <w:left w:val="single" w:sz="4" w:space="0" w:color="auto"/>
            </w:tcBorders>
          </w:tcPr>
          <w:p w14:paraId="48A8BE7F" w14:textId="77777777" w:rsidR="001E41F3" w:rsidRDefault="001E41F3">
            <w:pPr>
              <w:pStyle w:val="CRCoverPage"/>
              <w:spacing w:after="0"/>
              <w:rPr>
                <w:b/>
                <w:i/>
                <w:noProof/>
              </w:rPr>
            </w:pPr>
          </w:p>
        </w:tc>
        <w:tc>
          <w:tcPr>
            <w:tcW w:w="6946" w:type="dxa"/>
            <w:gridSpan w:val="9"/>
            <w:tcBorders>
              <w:right w:val="single" w:sz="4" w:space="0" w:color="auto"/>
            </w:tcBorders>
          </w:tcPr>
          <w:p w14:paraId="0CA0FC0F" w14:textId="77777777" w:rsidR="001E41F3" w:rsidRDefault="001E41F3">
            <w:pPr>
              <w:pStyle w:val="CRCoverPage"/>
              <w:spacing w:after="0"/>
              <w:rPr>
                <w:noProof/>
              </w:rPr>
            </w:pPr>
          </w:p>
        </w:tc>
      </w:tr>
      <w:tr w:rsidR="001E41F3" w14:paraId="09A8BEB2" w14:textId="77777777" w:rsidTr="008863B9">
        <w:tc>
          <w:tcPr>
            <w:tcW w:w="2694" w:type="dxa"/>
            <w:gridSpan w:val="2"/>
            <w:tcBorders>
              <w:left w:val="single" w:sz="4" w:space="0" w:color="auto"/>
              <w:bottom w:val="single" w:sz="4" w:space="0" w:color="auto"/>
            </w:tcBorders>
          </w:tcPr>
          <w:p w14:paraId="72AB1C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1E41F3" w:rsidRDefault="001E41F3">
            <w:pPr>
              <w:pStyle w:val="CRCoverPage"/>
              <w:spacing w:after="0"/>
              <w:ind w:left="100"/>
              <w:rPr>
                <w:noProof/>
              </w:rPr>
            </w:pPr>
          </w:p>
        </w:tc>
      </w:tr>
      <w:tr w:rsidR="008863B9" w:rsidRPr="008863B9" w14:paraId="2622624F" w14:textId="77777777" w:rsidTr="008863B9">
        <w:tc>
          <w:tcPr>
            <w:tcW w:w="2694" w:type="dxa"/>
            <w:gridSpan w:val="2"/>
            <w:tcBorders>
              <w:top w:val="single" w:sz="4" w:space="0" w:color="auto"/>
              <w:bottom w:val="single" w:sz="4" w:space="0" w:color="auto"/>
            </w:tcBorders>
          </w:tcPr>
          <w:p w14:paraId="29A85A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9FF90E" w14:textId="77777777" w:rsidR="008863B9" w:rsidRPr="008863B9" w:rsidRDefault="008863B9">
            <w:pPr>
              <w:pStyle w:val="CRCoverPage"/>
              <w:spacing w:after="0"/>
              <w:ind w:left="100"/>
              <w:rPr>
                <w:noProof/>
                <w:sz w:val="8"/>
                <w:szCs w:val="8"/>
              </w:rPr>
            </w:pPr>
          </w:p>
        </w:tc>
      </w:tr>
      <w:tr w:rsidR="008863B9"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8863B9" w:rsidRDefault="008863B9">
            <w:pPr>
              <w:pStyle w:val="CRCoverPage"/>
              <w:spacing w:after="0"/>
              <w:ind w:left="100"/>
              <w:rPr>
                <w:noProof/>
              </w:rPr>
            </w:pPr>
          </w:p>
        </w:tc>
      </w:tr>
    </w:tbl>
    <w:p w14:paraId="553C6983" w14:textId="77777777" w:rsidR="001E41F3" w:rsidRDefault="001E41F3">
      <w:pPr>
        <w:pStyle w:val="CRCoverPage"/>
        <w:spacing w:after="0"/>
        <w:rPr>
          <w:noProof/>
          <w:sz w:val="8"/>
          <w:szCs w:val="8"/>
        </w:rPr>
      </w:pPr>
    </w:p>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06BD2D9E" w14:textId="77777777" w:rsidTr="005776A1">
        <w:trPr>
          <w:jc w:val="center"/>
        </w:trPr>
        <w:tc>
          <w:tcPr>
            <w:tcW w:w="9855" w:type="dxa"/>
            <w:shd w:val="clear" w:color="auto" w:fill="FDE9D9"/>
            <w:vAlign w:val="center"/>
          </w:tcPr>
          <w:p w14:paraId="24AC72CF" w14:textId="77777777"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2E24CFF0" w14:textId="77777777" w:rsidR="00D14DA8" w:rsidRPr="000E4E7F" w:rsidRDefault="00D14DA8" w:rsidP="00D14DA8">
      <w:pPr>
        <w:pStyle w:val="4"/>
      </w:pPr>
      <w:bookmarkStart w:id="3" w:name="_Toc36809838"/>
      <w:bookmarkStart w:id="4" w:name="_Toc36846202"/>
      <w:bookmarkStart w:id="5" w:name="_Toc36938855"/>
      <w:bookmarkStart w:id="6" w:name="_Toc37081834"/>
      <w:r w:rsidRPr="000E4E7F">
        <w:t>5.2.2.36</w:t>
      </w:r>
      <w:r w:rsidRPr="000E4E7F">
        <w:tab/>
        <w:t xml:space="preserve">Actions upon reception of </w:t>
      </w:r>
      <w:r w:rsidRPr="000E4E7F">
        <w:rPr>
          <w:i/>
        </w:rPr>
        <w:t>SystemInformationBlockType28</w:t>
      </w:r>
      <w:bookmarkEnd w:id="3"/>
      <w:bookmarkEnd w:id="4"/>
      <w:bookmarkEnd w:id="5"/>
      <w:bookmarkEnd w:id="6"/>
    </w:p>
    <w:p w14:paraId="5DECC5B1" w14:textId="5253CAE0" w:rsidR="00B367E7" w:rsidRPr="00B367E7" w:rsidRDefault="00D14DA8" w:rsidP="00D14DA8">
      <w:pPr>
        <w:rPr>
          <w:rFonts w:eastAsia="Times New Roman"/>
          <w:noProof/>
          <w:lang w:eastAsia="ko-KR"/>
        </w:rPr>
      </w:pPr>
      <w:r w:rsidRPr="000E4E7F">
        <w:t xml:space="preserve">Upon receiving </w:t>
      </w:r>
      <w:r w:rsidRPr="000E4E7F">
        <w:rPr>
          <w:i/>
        </w:rPr>
        <w:t>SystemInformationBlockType</w:t>
      </w:r>
      <w:r w:rsidRPr="000E4E7F">
        <w:rPr>
          <w:i/>
          <w:lang w:eastAsia="zh-CN"/>
        </w:rPr>
        <w:t>28</w:t>
      </w:r>
      <w:r w:rsidRPr="000E4E7F">
        <w:t>, the UE shall perform actions as specified in 5.2.2.4.</w:t>
      </w:r>
      <w:del w:id="7" w:author="Huawei (Xiaox)" w:date="2020-04-07T20:55:00Z">
        <w:r w:rsidRPr="000E4E7F" w:rsidDel="00867DA1">
          <w:delText xml:space="preserve">x </w:delText>
        </w:r>
      </w:del>
      <w:ins w:id="8" w:author="Huawei (Xiaox)" w:date="2020-04-07T20:55:00Z">
        <w:r>
          <w:t>13</w:t>
        </w:r>
        <w:r w:rsidRPr="000E4E7F">
          <w:t xml:space="preserve"> </w:t>
        </w:r>
      </w:ins>
      <w:r w:rsidRPr="000E4E7F">
        <w:t>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B367E7" w14:paraId="71AECAF9" w14:textId="77777777" w:rsidTr="00B57096">
        <w:trPr>
          <w:jc w:val="center"/>
        </w:trPr>
        <w:tc>
          <w:tcPr>
            <w:tcW w:w="9855" w:type="dxa"/>
            <w:shd w:val="clear" w:color="auto" w:fill="FDE9D9"/>
            <w:vAlign w:val="center"/>
          </w:tcPr>
          <w:p w14:paraId="293858AE" w14:textId="77777777" w:rsidR="00B367E7" w:rsidRDefault="00B367E7" w:rsidP="00B57096">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14:paraId="6F136A5C" w14:textId="77777777" w:rsidR="00D14DA8" w:rsidRPr="000E4E7F" w:rsidRDefault="00D14DA8" w:rsidP="00D14DA8">
      <w:pPr>
        <w:pStyle w:val="4"/>
      </w:pPr>
      <w:bookmarkStart w:id="9" w:name="_Toc20486767"/>
      <w:bookmarkStart w:id="10" w:name="_Toc29342059"/>
      <w:bookmarkStart w:id="11" w:name="_Toc29343198"/>
      <w:bookmarkStart w:id="12" w:name="_Toc36566446"/>
      <w:bookmarkStart w:id="13" w:name="_Toc36809855"/>
      <w:bookmarkStart w:id="14" w:name="_Toc36846219"/>
      <w:bookmarkStart w:id="15" w:name="_Toc36938872"/>
      <w:bookmarkStart w:id="16" w:name="_Toc37081851"/>
      <w:r w:rsidRPr="000E4E7F">
        <w:t>5.3.3.1a</w:t>
      </w:r>
      <w:r w:rsidRPr="000E4E7F">
        <w:tab/>
        <w:t>Conditions for establishing RRC Connection for sidelink communication/ discovery</w:t>
      </w:r>
      <w:r w:rsidRPr="000E4E7F">
        <w:rPr>
          <w:lang w:eastAsia="zh-CN"/>
        </w:rPr>
        <w:t>/ V2X sidelink communication</w:t>
      </w:r>
      <w:bookmarkEnd w:id="9"/>
      <w:bookmarkEnd w:id="10"/>
      <w:bookmarkEnd w:id="11"/>
      <w:bookmarkEnd w:id="12"/>
      <w:r w:rsidRPr="000E4E7F">
        <w:rPr>
          <w:lang w:eastAsia="zh-CN"/>
        </w:rPr>
        <w:t>/ NR sidelink communication</w:t>
      </w:r>
      <w:bookmarkEnd w:id="13"/>
      <w:bookmarkEnd w:id="14"/>
      <w:bookmarkEnd w:id="15"/>
      <w:bookmarkEnd w:id="16"/>
    </w:p>
    <w:p w14:paraId="56E44C4C" w14:textId="77777777" w:rsidR="00D14DA8" w:rsidRPr="000E4E7F" w:rsidRDefault="00D14DA8" w:rsidP="00D14DA8">
      <w:r w:rsidRPr="000E4E7F">
        <w:t>For sidelink communication an RRC connection is initiated only in the following case:</w:t>
      </w:r>
    </w:p>
    <w:p w14:paraId="0F4FE9A3" w14:textId="77777777" w:rsidR="00D14DA8" w:rsidRPr="000E4E7F" w:rsidRDefault="00D14DA8" w:rsidP="00D14DA8">
      <w:pPr>
        <w:pStyle w:val="B1"/>
      </w:pPr>
      <w:r w:rsidRPr="000E4E7F">
        <w:t>1&gt;</w:t>
      </w:r>
      <w:r w:rsidRPr="000E4E7F">
        <w:tab/>
        <w:t>if configured by upper layers to transmit non-relay related sidelink communication and related data is available for transmission:</w:t>
      </w:r>
    </w:p>
    <w:p w14:paraId="07C2C685" w14:textId="77777777" w:rsidR="00D14DA8" w:rsidRPr="000E4E7F" w:rsidRDefault="00D14DA8" w:rsidP="00D14DA8">
      <w:pPr>
        <w:pStyle w:val="B2"/>
      </w:pPr>
      <w:r w:rsidRPr="000E4E7F">
        <w:t>2&gt;</w:t>
      </w:r>
      <w:r w:rsidRPr="000E4E7F">
        <w:tab/>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r w:rsidRPr="000E4E7F">
        <w:rPr>
          <w:i/>
        </w:rPr>
        <w:t>commTxPoolNormalCommon</w:t>
      </w:r>
      <w:r w:rsidRPr="000E4E7F">
        <w:t>;</w:t>
      </w:r>
    </w:p>
    <w:p w14:paraId="5646878D" w14:textId="77777777" w:rsidR="00D14DA8" w:rsidRPr="000E4E7F" w:rsidRDefault="00D14DA8" w:rsidP="00D14DA8">
      <w:pPr>
        <w:pStyle w:val="B1"/>
      </w:pPr>
      <w:r w:rsidRPr="000E4E7F">
        <w:t>1&gt;</w:t>
      </w:r>
      <w:r w:rsidRPr="000E4E7F">
        <w:tab/>
        <w:t>if configured by upper layers to transmit relay related sidelink communication:</w:t>
      </w:r>
    </w:p>
    <w:p w14:paraId="6ACAFEA4" w14:textId="77777777" w:rsidR="00D14DA8" w:rsidRPr="000E4E7F" w:rsidRDefault="00D14DA8" w:rsidP="00D14DA8">
      <w:pPr>
        <w:pStyle w:val="B2"/>
      </w:pPr>
      <w:r w:rsidRPr="000E4E7F">
        <w:t>2&gt;</w:t>
      </w:r>
      <w:r w:rsidRPr="000E4E7F">
        <w:tab/>
        <w:t xml:space="preserve">if the UE is acting as sidelink relay UE; </w:t>
      </w:r>
      <w:bookmarkStart w:id="17" w:name="OLE_LINK225"/>
      <w:bookmarkStart w:id="18" w:name="OLE_LINK226"/>
      <w:r w:rsidRPr="000E4E7F">
        <w:rPr>
          <w:lang w:eastAsia="zh-CN"/>
        </w:rPr>
        <w:t xml:space="preserve">and if </w:t>
      </w:r>
      <w:r w:rsidRPr="000E4E7F">
        <w:rPr>
          <w:i/>
          <w:lang w:eastAsia="zh-CN"/>
        </w:rPr>
        <w:t>SystemInformationBlockType18</w:t>
      </w:r>
      <w:r w:rsidRPr="000E4E7F">
        <w:rPr>
          <w:lang w:eastAsia="zh-CN"/>
        </w:rPr>
        <w:t xml:space="preserve"> is broadcast by the cell on which the UE camps</w:t>
      </w:r>
      <w:bookmarkEnd w:id="17"/>
      <w:bookmarkEnd w:id="18"/>
      <w:r w:rsidRPr="000E4E7F">
        <w:rPr>
          <w:lang w:eastAsia="zh-CN"/>
        </w:rPr>
        <w:t xml:space="preserve">; </w:t>
      </w:r>
      <w:r w:rsidRPr="000E4E7F">
        <w:t>or</w:t>
      </w:r>
    </w:p>
    <w:p w14:paraId="0897D24B" w14:textId="77777777" w:rsidR="00D14DA8" w:rsidRPr="000E4E7F" w:rsidRDefault="00D14DA8" w:rsidP="00D14DA8">
      <w:pPr>
        <w:pStyle w:val="B2"/>
      </w:pPr>
      <w:r w:rsidRPr="000E4E7F">
        <w:t>2&gt;</w:t>
      </w:r>
      <w:r w:rsidRPr="000E4E7F">
        <w:tab/>
        <w:t xml:space="preserve">if the UE has a selected sidelink relay UE; and if the sidelink remote UE threshold conditions as specified in 5.10.11.5 are met </w:t>
      </w:r>
      <w:r w:rsidRPr="000E4E7F">
        <w:rPr>
          <w:lang w:eastAsia="zh-CN"/>
        </w:rPr>
        <w:t xml:space="preserve">and </w:t>
      </w:r>
      <w:r w:rsidRPr="000E4E7F">
        <w:t xml:space="preserve">if </w:t>
      </w:r>
      <w:r w:rsidRPr="000E4E7F">
        <w:rPr>
          <w:i/>
        </w:rPr>
        <w:t>SystemInformationBlockType18</w:t>
      </w:r>
      <w:r w:rsidRPr="000E4E7F">
        <w:t xml:space="preserve"> is broadcast by the cell on which the UE camps; and if the valid version of </w:t>
      </w:r>
      <w:r w:rsidRPr="000E4E7F">
        <w:rPr>
          <w:i/>
          <w:iCs/>
        </w:rPr>
        <w:t>SystemInformationBlockType18</w:t>
      </w:r>
      <w:r w:rsidRPr="000E4E7F">
        <w:t xml:space="preserve"> does not include </w:t>
      </w:r>
      <w:r w:rsidRPr="000E4E7F">
        <w:rPr>
          <w:i/>
        </w:rPr>
        <w:t>commTxPoolNormalCommon</w:t>
      </w:r>
      <w:r w:rsidRPr="000E4E7F">
        <w:t xml:space="preserve"> or </w:t>
      </w:r>
      <w:r w:rsidRPr="000E4E7F">
        <w:rPr>
          <w:i/>
        </w:rPr>
        <w:t>commTxAllowRelayCommon</w:t>
      </w:r>
      <w:r w:rsidRPr="000E4E7F">
        <w:t>;</w:t>
      </w:r>
    </w:p>
    <w:p w14:paraId="436B2C56" w14:textId="77777777" w:rsidR="00D14DA8" w:rsidRPr="000E4E7F" w:rsidRDefault="00D14DA8" w:rsidP="00D14DA8">
      <w:r w:rsidRPr="000E4E7F">
        <w:t>For</w:t>
      </w:r>
      <w:r w:rsidRPr="000E4E7F">
        <w:rPr>
          <w:lang w:eastAsia="zh-CN"/>
        </w:rPr>
        <w:t xml:space="preserve"> V2X</w:t>
      </w:r>
      <w:r w:rsidRPr="000E4E7F">
        <w:t xml:space="preserve"> sidelink communication an RRC connection is initiated only in the following case:</w:t>
      </w:r>
    </w:p>
    <w:p w14:paraId="0190B5B7"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non-P2X related V2X </w:t>
      </w:r>
      <w:r w:rsidRPr="000E4E7F">
        <w:t>sidelink communication and related data is available for transmission:</w:t>
      </w:r>
    </w:p>
    <w:p w14:paraId="2797D21F" w14:textId="77777777" w:rsidR="00D14DA8" w:rsidRPr="000E4E7F" w:rsidRDefault="00D14DA8" w:rsidP="00D14DA8">
      <w:pPr>
        <w:pStyle w:val="B2"/>
        <w:rPr>
          <w:lang w:eastAsia="zh-CN"/>
        </w:rPr>
      </w:pPr>
      <w:r w:rsidRPr="000E4E7F">
        <w:t>2&gt;</w:t>
      </w:r>
      <w:r w:rsidRPr="000E4E7F">
        <w:tab/>
        <w:t xml:space="preserve">if the frequency on which the UE is configured to transmit non-P2X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rPr>
        <w:t>v2x-CommTxPoolNormalCommon</w:t>
      </w:r>
      <w:r w:rsidRPr="000E4E7F">
        <w:rPr>
          <w:lang w:eastAsia="zh-CN"/>
        </w:rPr>
        <w:t>;</w:t>
      </w:r>
      <w:r w:rsidRPr="000E4E7F">
        <w:t xml:space="preserve"> </w:t>
      </w:r>
      <w:r w:rsidRPr="000E4E7F">
        <w:rPr>
          <w:lang w:eastAsia="zh-CN"/>
        </w:rPr>
        <w:t>or</w:t>
      </w:r>
    </w:p>
    <w:p w14:paraId="0664C24A"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non-P2X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v2x-CommTxPoolNormal</w:t>
      </w:r>
      <w:r w:rsidRPr="000E4E7F">
        <w:rPr>
          <w:lang w:eastAsia="zh-CN"/>
        </w:rPr>
        <w:t xml:space="preserve"> for the concerned frequency;</w:t>
      </w:r>
    </w:p>
    <w:p w14:paraId="627E3363" w14:textId="77777777" w:rsidR="00D14DA8" w:rsidRPr="000E4E7F" w:rsidRDefault="00D14DA8" w:rsidP="00D14DA8">
      <w:pPr>
        <w:pStyle w:val="B1"/>
      </w:pPr>
      <w:r w:rsidRPr="000E4E7F">
        <w:t>1&gt;</w:t>
      </w:r>
      <w:r w:rsidRPr="000E4E7F">
        <w:tab/>
        <w:t xml:space="preserve">if configured by upper layers to transmit </w:t>
      </w:r>
      <w:r w:rsidRPr="000E4E7F">
        <w:rPr>
          <w:lang w:eastAsia="zh-CN"/>
        </w:rPr>
        <w:t xml:space="preserve">P2X related V2X </w:t>
      </w:r>
      <w:r w:rsidRPr="000E4E7F">
        <w:t>sidelink communication</w:t>
      </w:r>
      <w:r w:rsidRPr="000E4E7F">
        <w:rPr>
          <w:lang w:eastAsia="zh-CN"/>
        </w:rPr>
        <w:t xml:space="preserve"> </w:t>
      </w:r>
      <w:r w:rsidRPr="000E4E7F">
        <w:t>and related data is available for transmission:</w:t>
      </w:r>
    </w:p>
    <w:p w14:paraId="1E863C63" w14:textId="77777777" w:rsidR="00D14DA8" w:rsidRPr="000E4E7F" w:rsidRDefault="00D14DA8" w:rsidP="00D14DA8">
      <w:pPr>
        <w:pStyle w:val="B2"/>
        <w:rPr>
          <w:lang w:eastAsia="zh-CN"/>
        </w:rPr>
      </w:pPr>
      <w:r w:rsidRPr="000E4E7F">
        <w:t>2&gt;</w:t>
      </w:r>
      <w:r w:rsidRPr="000E4E7F">
        <w:tab/>
        <w:t xml:space="preserve">if the frequency on which the UE is configured to transmit P2X related V2X sidelink communication concerns the camped frequency; and if </w:t>
      </w:r>
      <w:r w:rsidRPr="000E4E7F">
        <w:rPr>
          <w:i/>
        </w:rPr>
        <w:t>SystemInformationBlockType</w:t>
      </w:r>
      <w:r w:rsidRPr="000E4E7F">
        <w:rPr>
          <w:i/>
          <w:lang w:eastAsia="zh-CN"/>
        </w:rPr>
        <w:t>21</w:t>
      </w:r>
      <w:r w:rsidRPr="000E4E7F">
        <w:t xml:space="preserve"> is broadcast by the cell on which the UE camps; and if the valid version of </w:t>
      </w:r>
      <w:r w:rsidRPr="000E4E7F">
        <w:rPr>
          <w:i/>
          <w:iCs/>
        </w:rPr>
        <w:t>SystemInformationBlockType</w:t>
      </w:r>
      <w:r w:rsidRPr="000E4E7F">
        <w:rPr>
          <w:i/>
          <w:iCs/>
          <w:lang w:eastAsia="zh-CN"/>
        </w:rPr>
        <w:t>21</w:t>
      </w:r>
      <w:r w:rsidRPr="000E4E7F">
        <w:rPr>
          <w:lang w:eastAsia="zh-CN"/>
        </w:rPr>
        <w:t xml:space="preserve"> includes </w:t>
      </w:r>
      <w:r w:rsidRPr="000E4E7F">
        <w:rPr>
          <w:i/>
        </w:rPr>
        <w:t>sl-V2X-ConfigCommon</w:t>
      </w:r>
      <w:r w:rsidRPr="000E4E7F">
        <w:rPr>
          <w:lang w:eastAsia="zh-CN"/>
        </w:rPr>
        <w:t xml:space="preserve">; and </w:t>
      </w:r>
      <w:r w:rsidRPr="000E4E7F">
        <w:rPr>
          <w:i/>
        </w:rPr>
        <w:t>sl-V2X-ConfigCommon</w:t>
      </w:r>
      <w:r w:rsidRPr="000E4E7F">
        <w:rPr>
          <w:lang w:eastAsia="zh-CN"/>
        </w:rPr>
        <w:t xml:space="preserve"> does not include </w:t>
      </w:r>
      <w:r w:rsidRPr="000E4E7F">
        <w:rPr>
          <w:i/>
          <w:lang w:eastAsia="zh-CN"/>
        </w:rPr>
        <w:t>p</w:t>
      </w:r>
      <w:r w:rsidRPr="000E4E7F">
        <w:rPr>
          <w:i/>
        </w:rPr>
        <w:t>2x-CommTxPoolNormalCommon</w:t>
      </w:r>
      <w:r w:rsidRPr="000E4E7F">
        <w:rPr>
          <w:lang w:eastAsia="zh-CN"/>
        </w:rPr>
        <w:t>; or</w:t>
      </w:r>
    </w:p>
    <w:p w14:paraId="1EC774D6" w14:textId="77777777" w:rsidR="00D14DA8" w:rsidRPr="000E4E7F" w:rsidRDefault="00D14DA8" w:rsidP="00D14DA8">
      <w:pPr>
        <w:pStyle w:val="B2"/>
        <w:rPr>
          <w:lang w:eastAsia="zh-CN"/>
        </w:rPr>
      </w:pPr>
      <w:r w:rsidRPr="000E4E7F">
        <w:rPr>
          <w:lang w:eastAsia="zh-CN"/>
        </w:rPr>
        <w:t>2&gt;</w:t>
      </w:r>
      <w:r w:rsidRPr="000E4E7F">
        <w:rPr>
          <w:lang w:eastAsia="zh-CN"/>
        </w:rPr>
        <w:tab/>
        <w:t xml:space="preserve">if the frequency on which the UE is configured to transmit P2X related V2X sidelink communication is included in </w:t>
      </w:r>
      <w:r w:rsidRPr="000E4E7F">
        <w:rPr>
          <w:i/>
          <w:lang w:eastAsia="zh-CN"/>
        </w:rPr>
        <w:t>v2x-InterFreqInfoList</w:t>
      </w:r>
      <w:r w:rsidRPr="000E4E7F">
        <w:rPr>
          <w:lang w:eastAsia="zh-CN"/>
        </w:rPr>
        <w:t xml:space="preserve"> within </w:t>
      </w:r>
      <w:r w:rsidRPr="000E4E7F">
        <w:rPr>
          <w:i/>
          <w:lang w:eastAsia="zh-CN"/>
        </w:rPr>
        <w:t>SystemInformationBlockType21</w:t>
      </w:r>
      <w:r w:rsidRPr="000E4E7F">
        <w:rPr>
          <w:lang w:eastAsia="zh-CN"/>
        </w:rPr>
        <w:t xml:space="preserve"> or </w:t>
      </w:r>
      <w:r w:rsidRPr="000E4E7F">
        <w:rPr>
          <w:i/>
          <w:lang w:eastAsia="zh-CN"/>
        </w:rPr>
        <w:t>SystemInformationBlockType26</w:t>
      </w:r>
      <w:r w:rsidRPr="000E4E7F">
        <w:rPr>
          <w:lang w:eastAsia="zh-CN"/>
        </w:rPr>
        <w:t xml:space="preserve"> broadcast by the cell on which the UE camps; and if neither the valid version of </w:t>
      </w:r>
      <w:r w:rsidRPr="000E4E7F">
        <w:rPr>
          <w:i/>
          <w:lang w:eastAsia="zh-CN"/>
        </w:rPr>
        <w:t>SystemInformationBlockType21</w:t>
      </w:r>
      <w:r w:rsidRPr="000E4E7F">
        <w:rPr>
          <w:lang w:eastAsia="zh-CN"/>
        </w:rPr>
        <w:t xml:space="preserve"> nor that of </w:t>
      </w:r>
      <w:r w:rsidRPr="000E4E7F">
        <w:rPr>
          <w:i/>
          <w:lang w:eastAsia="zh-CN"/>
        </w:rPr>
        <w:t>SystemInformationBlockType26</w:t>
      </w:r>
      <w:r w:rsidRPr="000E4E7F">
        <w:rPr>
          <w:lang w:eastAsia="zh-CN"/>
        </w:rPr>
        <w:t xml:space="preserve"> includes </w:t>
      </w:r>
      <w:r w:rsidRPr="000E4E7F">
        <w:rPr>
          <w:i/>
          <w:lang w:eastAsia="zh-CN"/>
        </w:rPr>
        <w:t>p2x-CommTxPoolNormal</w:t>
      </w:r>
      <w:r w:rsidRPr="000E4E7F">
        <w:rPr>
          <w:lang w:eastAsia="zh-CN"/>
        </w:rPr>
        <w:t xml:space="preserve"> for the concerned frequency;</w:t>
      </w:r>
    </w:p>
    <w:p w14:paraId="64DA0B88" w14:textId="77777777" w:rsidR="00D14DA8" w:rsidRPr="000E4E7F" w:rsidRDefault="00D14DA8" w:rsidP="00D14DA8">
      <w:r w:rsidRPr="000E4E7F">
        <w:t>For</w:t>
      </w:r>
      <w:r w:rsidRPr="000E4E7F">
        <w:rPr>
          <w:lang w:eastAsia="zh-CN"/>
        </w:rPr>
        <w:t xml:space="preserve"> NR</w:t>
      </w:r>
      <w:r w:rsidRPr="000E4E7F">
        <w:t xml:space="preserve"> sidelink communication an RRC connection is initiated only when the conditions for NR sidelink communication specified in subcaluse 5.3.3.1a of TS 38.331 [82] are met;</w:t>
      </w:r>
    </w:p>
    <w:p w14:paraId="1BF95FC9" w14:textId="7564F242" w:rsidR="00D14DA8" w:rsidRPr="000E4E7F" w:rsidRDefault="00D14DA8" w:rsidP="00D14DA8">
      <w:pPr>
        <w:pStyle w:val="NO"/>
      </w:pPr>
      <w:r w:rsidRPr="000E4E7F">
        <w:rPr>
          <w:lang w:eastAsia="zh-CN"/>
        </w:rPr>
        <w:t>NOTE 1:</w:t>
      </w:r>
      <w:r w:rsidRPr="000E4E7F">
        <w:rPr>
          <w:lang w:eastAsia="zh-CN"/>
        </w:rPr>
        <w:tab/>
      </w:r>
      <w:del w:id="19" w:author="Huawei (Xiaox)" w:date="2020-04-07T21:04:00Z">
        <w:r w:rsidRPr="000E4E7F" w:rsidDel="00D14DA8">
          <w:rPr>
            <w:i/>
            <w:lang w:eastAsia="zh-CN"/>
          </w:rPr>
          <w:delText>SIBX</w:delText>
        </w:r>
        <w:r w:rsidRPr="000E4E7F" w:rsidDel="00D14DA8">
          <w:rPr>
            <w:lang w:eastAsia="zh-CN"/>
          </w:rPr>
          <w:delText xml:space="preserve"> </w:delText>
        </w:r>
      </w:del>
      <w:ins w:id="20" w:author="Huawei (Xiaox)" w:date="2020-04-07T21:04:00Z">
        <w:r w:rsidRPr="000E4E7F">
          <w:rPr>
            <w:i/>
            <w:lang w:eastAsia="zh-CN"/>
          </w:rPr>
          <w:t>SIB</w:t>
        </w:r>
        <w:r>
          <w:rPr>
            <w:i/>
            <w:lang w:eastAsia="zh-CN"/>
          </w:rPr>
          <w:t>12</w:t>
        </w:r>
        <w:r w:rsidRPr="000E4E7F">
          <w:rPr>
            <w:lang w:eastAsia="zh-CN"/>
          </w:rPr>
          <w:t xml:space="preserve"> </w:t>
        </w:r>
      </w:ins>
      <w:r w:rsidRPr="000E4E7F">
        <w:rPr>
          <w:lang w:eastAsia="zh-CN"/>
        </w:rPr>
        <w:t xml:space="preserve">specified in </w:t>
      </w:r>
      <w:r w:rsidRPr="000E4E7F">
        <w:t>subclause 5.3.3.1a of TS 38.331 are provided in</w:t>
      </w:r>
      <w:r w:rsidRPr="000E4E7F">
        <w:rPr>
          <w:lang w:eastAsia="zh-CN"/>
        </w:rPr>
        <w:t xml:space="preserve"> </w:t>
      </w:r>
      <w:r w:rsidRPr="000E4E7F">
        <w:rPr>
          <w:i/>
          <w:lang w:eastAsia="zh-CN"/>
        </w:rPr>
        <w:t>SystemInformationBlockType28</w:t>
      </w:r>
      <w:r w:rsidRPr="000E4E7F">
        <w:t xml:space="preserve"> </w:t>
      </w:r>
    </w:p>
    <w:p w14:paraId="1F98075F" w14:textId="188D8E9C" w:rsidR="005776A1" w:rsidRPr="00D14DA8" w:rsidRDefault="00D14DA8" w:rsidP="00BB2F61">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lastRenderedPageBreak/>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14:paraId="3C98988F" w14:textId="77777777" w:rsidTr="00802D3A">
        <w:trPr>
          <w:jc w:val="center"/>
        </w:trPr>
        <w:tc>
          <w:tcPr>
            <w:tcW w:w="9855" w:type="dxa"/>
            <w:shd w:val="clear" w:color="auto" w:fill="FDE9D9"/>
            <w:vAlign w:val="center"/>
          </w:tcPr>
          <w:p w14:paraId="265F99B6" w14:textId="730B6578" w:rsidR="005776A1"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5776A1">
              <w:rPr>
                <w:rFonts w:hint="eastAsia"/>
                <w:color w:val="FF0000"/>
                <w:sz w:val="28"/>
                <w:szCs w:val="28"/>
                <w:lang w:eastAsia="zh-CN"/>
              </w:rPr>
              <w:t>CHANGE</w:t>
            </w:r>
          </w:p>
        </w:tc>
      </w:tr>
    </w:tbl>
    <w:p w14:paraId="06C2B3C3" w14:textId="77777777" w:rsidR="00A15A2F" w:rsidRPr="000E4E7F" w:rsidRDefault="00A15A2F" w:rsidP="00A15A2F">
      <w:pPr>
        <w:pStyle w:val="4"/>
      </w:pPr>
      <w:bookmarkStart w:id="21" w:name="_Toc20486798"/>
      <w:bookmarkStart w:id="22" w:name="_Toc29342090"/>
      <w:bookmarkStart w:id="23" w:name="_Toc29343229"/>
      <w:bookmarkStart w:id="24" w:name="_Toc36566480"/>
      <w:bookmarkStart w:id="25" w:name="_Toc36809889"/>
      <w:bookmarkStart w:id="26" w:name="_Toc36846253"/>
      <w:bookmarkStart w:id="27" w:name="_Toc36938906"/>
      <w:bookmarkStart w:id="28" w:name="_Toc37081885"/>
      <w:r w:rsidRPr="000E4E7F">
        <w:t>5.3.5.3</w:t>
      </w:r>
      <w:r w:rsidRPr="000E4E7F">
        <w:tab/>
        <w:t xml:space="preserve">Reception of an </w:t>
      </w:r>
      <w:r w:rsidRPr="000E4E7F">
        <w:rPr>
          <w:i/>
        </w:rPr>
        <w:t>RRCConnectionReconfiguration</w:t>
      </w:r>
      <w:r w:rsidRPr="000E4E7F">
        <w:t xml:space="preserve"> not including the </w:t>
      </w:r>
      <w:r w:rsidRPr="000E4E7F">
        <w:rPr>
          <w:i/>
        </w:rPr>
        <w:t xml:space="preserve">mobilityControlInfo </w:t>
      </w:r>
      <w:r w:rsidRPr="000E4E7F">
        <w:t>by the UE</w:t>
      </w:r>
      <w:bookmarkEnd w:id="21"/>
      <w:bookmarkEnd w:id="22"/>
      <w:bookmarkEnd w:id="23"/>
      <w:bookmarkEnd w:id="24"/>
      <w:bookmarkEnd w:id="25"/>
      <w:bookmarkEnd w:id="26"/>
      <w:bookmarkEnd w:id="27"/>
      <w:bookmarkEnd w:id="28"/>
    </w:p>
    <w:p w14:paraId="7676ED05" w14:textId="77777777" w:rsidR="00A15A2F" w:rsidRDefault="00A15A2F" w:rsidP="00A15A2F">
      <w:r w:rsidRPr="000E4E7F">
        <w:t xml:space="preserve">If the </w:t>
      </w:r>
      <w:r w:rsidRPr="000E4E7F">
        <w:rPr>
          <w:i/>
        </w:rPr>
        <w:t>RRCConnectionReconfiguration</w:t>
      </w:r>
      <w:r w:rsidRPr="000E4E7F">
        <w:t xml:space="preserve"> message does not include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054CD7F2"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4B6FC6F6"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1A30A5CF" w14:textId="77777777" w:rsidR="00A15A2F" w:rsidRPr="000E4E7F" w:rsidRDefault="00A15A2F" w:rsidP="00A15A2F">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755B2E4" w14:textId="77777777" w:rsidR="00A15A2F" w:rsidRPr="000E4E7F" w:rsidRDefault="00A15A2F" w:rsidP="00A15A2F">
      <w:pPr>
        <w:pStyle w:val="B1"/>
        <w:rPr>
          <w:lang w:eastAsia="zh-CN"/>
        </w:rPr>
      </w:pPr>
      <w:r w:rsidRPr="000E4E7F">
        <w:rPr>
          <w:lang w:eastAsia="zh-CN"/>
        </w:rPr>
        <w:t>1&gt;</w:t>
      </w:r>
      <w:r w:rsidRPr="000E4E7F">
        <w:rPr>
          <w:lang w:eastAsia="zh-CN"/>
        </w:rPr>
        <w:tab/>
        <w:t xml:space="preserve">if the RRCConnectionReconfiguration message includes the </w:t>
      </w:r>
      <w:r w:rsidRPr="00A15A2F">
        <w:rPr>
          <w:i/>
          <w:lang w:eastAsia="zh-CN"/>
          <w:rPrChange w:id="29" w:author="Huawei (Xiaox)" w:date="2020-04-07T21:08:00Z">
            <w:rPr>
              <w:lang w:eastAsia="zh-CN"/>
            </w:rPr>
          </w:rPrChange>
        </w:rPr>
        <w:t>sl-ConfigDedicatedNR</w:t>
      </w:r>
      <w:r w:rsidRPr="000E4E7F">
        <w:rPr>
          <w:lang w:eastAsia="zh-CN"/>
        </w:rPr>
        <w:t>:</w:t>
      </w:r>
    </w:p>
    <w:p w14:paraId="0DBCB39E" w14:textId="5FE1E08F" w:rsidR="00A15A2F" w:rsidRPr="000E4E7F" w:rsidRDefault="00A15A2F" w:rsidP="00A15A2F">
      <w:pPr>
        <w:pStyle w:val="B2"/>
      </w:pPr>
      <w:r w:rsidRPr="000E4E7F">
        <w:rPr>
          <w:lang w:eastAsia="zh-CN"/>
        </w:rPr>
        <w:t>2&gt;</w:t>
      </w:r>
      <w:r w:rsidRPr="000E4E7F">
        <w:rPr>
          <w:lang w:eastAsia="zh-CN"/>
        </w:rPr>
        <w:tab/>
        <w:t>perform the NR sidelink communication dedicated configuration procedure as specified in 5.3.5.</w:t>
      </w:r>
      <w:del w:id="30" w:author="Huawei (Xiaox)" w:date="2020-04-07T21:08:00Z">
        <w:r w:rsidRPr="000E4E7F" w:rsidDel="00A15A2F">
          <w:rPr>
            <w:lang w:eastAsia="zh-CN"/>
          </w:rPr>
          <w:delText xml:space="preserve">x </w:delText>
        </w:r>
      </w:del>
      <w:ins w:id="31" w:author="Huawei (Xiaox)" w:date="2020-04-24T16:27:00Z">
        <w:r w:rsidR="001919A3">
          <w:rPr>
            <w:lang w:eastAsia="zh-CN"/>
          </w:rPr>
          <w:t>14</w:t>
        </w:r>
      </w:ins>
      <w:ins w:id="32" w:author="Huawei (Xiaox)" w:date="2020-04-07T21:08:00Z">
        <w:r w:rsidRPr="000E4E7F">
          <w:rPr>
            <w:lang w:eastAsia="zh-CN"/>
          </w:rPr>
          <w:t xml:space="preserve"> </w:t>
        </w:r>
      </w:ins>
      <w:r w:rsidRPr="000E4E7F">
        <w:rPr>
          <w:lang w:eastAsia="zh-CN"/>
        </w:rPr>
        <w:t>in TS 38.331 [82];</w:t>
      </w:r>
    </w:p>
    <w:p w14:paraId="1B435F43" w14:textId="77777777" w:rsidR="00A15A2F" w:rsidRPr="000E4E7F" w:rsidRDefault="00A15A2F" w:rsidP="00A15A2F">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02AA3CEC" w14:textId="77777777" w:rsidR="00A15A2F" w:rsidRPr="000E4E7F" w:rsidRDefault="00A15A2F" w:rsidP="00A15A2F">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7005129D" w14:textId="77777777" w:rsidR="00A15A2F" w:rsidRPr="00D14DA8" w:rsidRDefault="00A15A2F" w:rsidP="00A15A2F">
      <w:pPr>
        <w:overflowPunct w:val="0"/>
        <w:autoSpaceDE w:val="0"/>
        <w:autoSpaceDN w:val="0"/>
        <w:adjustRightInd w:val="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5A2F" w14:paraId="7F877E55" w14:textId="77777777" w:rsidTr="00B57096">
        <w:trPr>
          <w:jc w:val="center"/>
        </w:trPr>
        <w:tc>
          <w:tcPr>
            <w:tcW w:w="9855" w:type="dxa"/>
            <w:shd w:val="clear" w:color="auto" w:fill="FDE9D9"/>
            <w:vAlign w:val="center"/>
          </w:tcPr>
          <w:p w14:paraId="5EF88808" w14:textId="5057A4D7" w:rsidR="00A15A2F" w:rsidRDefault="00A15A2F" w:rsidP="00A15A2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E646542" w14:textId="77777777" w:rsidR="00A15A2F" w:rsidRPr="00A15A2F" w:rsidRDefault="00A15A2F" w:rsidP="00A15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3" w:name="_Toc20486917"/>
      <w:bookmarkStart w:id="34" w:name="_Toc29342209"/>
      <w:bookmarkStart w:id="35" w:name="_Toc29343348"/>
      <w:bookmarkStart w:id="36" w:name="_Toc36566600"/>
      <w:bookmarkStart w:id="37" w:name="_Toc36810014"/>
      <w:bookmarkStart w:id="38" w:name="_Toc36846378"/>
      <w:bookmarkStart w:id="39" w:name="_Toc36939031"/>
      <w:bookmarkStart w:id="40" w:name="_Toc37082011"/>
      <w:r w:rsidRPr="00A15A2F">
        <w:rPr>
          <w:rFonts w:ascii="Arial" w:eastAsia="Times New Roman" w:hAnsi="Arial"/>
          <w:sz w:val="28"/>
          <w:lang w:eastAsia="ja-JP"/>
        </w:rPr>
        <w:t>5.5.1</w:t>
      </w:r>
      <w:r w:rsidRPr="00A15A2F">
        <w:rPr>
          <w:rFonts w:ascii="Arial" w:eastAsia="Times New Roman" w:hAnsi="Arial"/>
          <w:sz w:val="28"/>
          <w:lang w:eastAsia="ja-JP"/>
        </w:rPr>
        <w:tab/>
        <w:t>Introduction</w:t>
      </w:r>
      <w:bookmarkEnd w:id="33"/>
      <w:bookmarkEnd w:id="34"/>
      <w:bookmarkEnd w:id="35"/>
      <w:bookmarkEnd w:id="36"/>
      <w:bookmarkEnd w:id="37"/>
      <w:bookmarkEnd w:id="38"/>
      <w:bookmarkEnd w:id="39"/>
      <w:bookmarkEnd w:id="40"/>
    </w:p>
    <w:p w14:paraId="6C8D922E"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A15A2F">
        <w:rPr>
          <w:rFonts w:eastAsia="Times New Roman"/>
          <w:i/>
          <w:lang w:eastAsia="ja-JP"/>
        </w:rPr>
        <w:t>RRCConnectionReconfiguration</w:t>
      </w:r>
      <w:r w:rsidRPr="00A15A2F">
        <w:rPr>
          <w:rFonts w:eastAsia="Times New Roman"/>
          <w:lang w:eastAsia="ja-JP"/>
        </w:rPr>
        <w:t xml:space="preserve"> or </w:t>
      </w:r>
      <w:r w:rsidRPr="00A15A2F">
        <w:rPr>
          <w:rFonts w:eastAsia="Times New Roman"/>
          <w:i/>
          <w:lang w:eastAsia="ja-JP"/>
        </w:rPr>
        <w:t xml:space="preserve">RRCConnectionResume </w:t>
      </w:r>
      <w:r w:rsidRPr="00A15A2F">
        <w:rPr>
          <w:rFonts w:eastAsia="Times New Roman"/>
          <w:lang w:eastAsia="ja-JP"/>
        </w:rPr>
        <w:t>message.</w:t>
      </w:r>
    </w:p>
    <w:p w14:paraId="0E2DDCA2"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UE can be requested to perform the following types of measurements:</w:t>
      </w:r>
    </w:p>
    <w:p w14:paraId="1075F8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Intra-frequency measurements: measurements at the downlink carrier frequency(ies) of the serving cell(s).</w:t>
      </w:r>
    </w:p>
    <w:p w14:paraId="18C3D72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Inter-frequency measurements: measurements at frequencies that differ from any of the downlink carrier frequency(ies) of the serving cell(s).</w:t>
      </w:r>
    </w:p>
    <w:p w14:paraId="2C21AE9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NR frequencies.</w:t>
      </w:r>
    </w:p>
    <w:p w14:paraId="23338BE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UTRA frequencies.</w:t>
      </w:r>
    </w:p>
    <w:p w14:paraId="0B8B0DD7"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GERAN frequencies.</w:t>
      </w:r>
    </w:p>
    <w:p w14:paraId="709E9A50"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Inter-RAT measurements of CDMA2000 HRPD or CDMA2000 1xRTT or WLAN frequencies.</w:t>
      </w:r>
    </w:p>
    <w:p w14:paraId="0F92EB86"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CBR measurements for V2X sidelink communication</w:t>
      </w:r>
      <w:r w:rsidRPr="00A15A2F">
        <w:rPr>
          <w:rFonts w:eastAsia="Times New Roman"/>
          <w:lang w:eastAsia="ja-JP"/>
        </w:rPr>
        <w:t>.</w:t>
      </w:r>
    </w:p>
    <w:p w14:paraId="12621BEB" w14:textId="00EDBD0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t>Sensing measurements</w:t>
      </w:r>
      <w:ins w:id="41" w:author="Huawei (Xiaox)" w:date="2020-04-07T21:11:00Z">
        <w:r>
          <w:rPr>
            <w:rFonts w:eastAsia="Times New Roman"/>
            <w:lang w:eastAsia="ja-JP"/>
          </w:rPr>
          <w:t xml:space="preserve"> for V2X sidelink communication</w:t>
        </w:r>
      </w:ins>
      <w:r w:rsidRPr="00A15A2F">
        <w:rPr>
          <w:rFonts w:eastAsia="Times New Roman"/>
          <w:lang w:eastAsia="ja-JP"/>
        </w:rPr>
        <w:t>.</w:t>
      </w:r>
    </w:p>
    <w:p w14:paraId="58D5CE9A"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w:t>
      </w:r>
      <w:r w:rsidRPr="00A15A2F">
        <w:rPr>
          <w:rFonts w:eastAsia="Times New Roman"/>
          <w:lang w:eastAsia="ja-JP"/>
        </w:rPr>
        <w:tab/>
      </w:r>
      <w:r w:rsidRPr="00A15A2F">
        <w:rPr>
          <w:rFonts w:eastAsia="Times New Roman"/>
          <w:lang w:eastAsia="zh-CN"/>
        </w:rPr>
        <w:t>CBR measurements for NR sidelink communication</w:t>
      </w:r>
      <w:r w:rsidRPr="00A15A2F">
        <w:rPr>
          <w:rFonts w:eastAsia="Times New Roman"/>
          <w:lang w:eastAsia="ja-JP"/>
        </w:rPr>
        <w:t>.</w:t>
      </w:r>
    </w:p>
    <w:p w14:paraId="1D63C7AF" w14:textId="77777777" w:rsidR="00A15A2F" w:rsidRPr="00A15A2F" w:rsidRDefault="00A15A2F" w:rsidP="00A15A2F">
      <w:pPr>
        <w:overflowPunct w:val="0"/>
        <w:autoSpaceDE w:val="0"/>
        <w:autoSpaceDN w:val="0"/>
        <w:adjustRightInd w:val="0"/>
        <w:textAlignment w:val="baseline"/>
        <w:rPr>
          <w:rFonts w:eastAsia="Times New Roman"/>
          <w:lang w:eastAsia="ja-JP"/>
        </w:rPr>
      </w:pPr>
      <w:r w:rsidRPr="00A15A2F">
        <w:rPr>
          <w:rFonts w:eastAsia="Times New Roman"/>
          <w:lang w:eastAsia="ja-JP"/>
        </w:rPr>
        <w:t>The measurement configuration includes the following parameters:</w:t>
      </w:r>
    </w:p>
    <w:p w14:paraId="17F040F8" w14:textId="77777777" w:rsidR="00A15A2F" w:rsidRPr="00A15A2F" w:rsidRDefault="00A15A2F" w:rsidP="00A15A2F">
      <w:pPr>
        <w:overflowPunct w:val="0"/>
        <w:autoSpaceDE w:val="0"/>
        <w:autoSpaceDN w:val="0"/>
        <w:adjustRightInd w:val="0"/>
        <w:ind w:left="568" w:hanging="284"/>
        <w:textAlignment w:val="baseline"/>
        <w:rPr>
          <w:rFonts w:eastAsia="Times New Roman"/>
          <w:lang w:eastAsia="ja-JP"/>
        </w:rPr>
      </w:pPr>
      <w:r w:rsidRPr="00A15A2F">
        <w:rPr>
          <w:rFonts w:eastAsia="Times New Roman"/>
          <w:lang w:eastAsia="ja-JP"/>
        </w:rPr>
        <w:t>1.</w:t>
      </w:r>
      <w:r w:rsidRPr="00A15A2F">
        <w:rPr>
          <w:rFonts w:eastAsia="Times New Roman"/>
          <w:lang w:eastAsia="ja-JP"/>
        </w:rPr>
        <w:tab/>
      </w:r>
      <w:r w:rsidRPr="00A15A2F">
        <w:rPr>
          <w:rFonts w:eastAsia="Times New Roman"/>
          <w:b/>
          <w:lang w:eastAsia="ja-JP"/>
        </w:rPr>
        <w:t>Measurement objects:</w:t>
      </w:r>
      <w:r w:rsidRPr="00A15A2F">
        <w:rPr>
          <w:rFonts w:eastAsia="Times New Roman"/>
          <w:lang w:eastAsia="ja-JP"/>
        </w:rPr>
        <w:t xml:space="preserve"> The objects on which the UE shall perform the measurements.</w:t>
      </w:r>
    </w:p>
    <w:p w14:paraId="73387ED6" w14:textId="6124B5C8" w:rsidR="00A15A2F" w:rsidRDefault="0009536D" w:rsidP="0009536D">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6FA71797"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p w14:paraId="7840FBAE" w14:textId="77777777" w:rsidR="001C43CF" w:rsidRDefault="001C43CF" w:rsidP="0009536D">
      <w:pPr>
        <w:overflowPunct w:val="0"/>
        <w:autoSpaceDE w:val="0"/>
        <w:autoSpaceDN w:val="0"/>
        <w:adjustRightInd w:val="0"/>
        <w:spacing w:before="180"/>
        <w:textAlignment w:val="baseline"/>
        <w:rPr>
          <w:rFonts w:ascii="Arial" w:hAnsi="Arial" w:cs="Arial"/>
          <w:color w:val="FF0000"/>
          <w:sz w:val="22"/>
          <w:szCs w:val="22"/>
          <w:lang w:eastAsia="zh-CN"/>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74E45" w14:paraId="51C09823" w14:textId="77777777" w:rsidTr="00531B7F">
        <w:trPr>
          <w:jc w:val="center"/>
        </w:trPr>
        <w:tc>
          <w:tcPr>
            <w:tcW w:w="9855" w:type="dxa"/>
            <w:shd w:val="clear" w:color="auto" w:fill="FDE9D9"/>
            <w:vAlign w:val="center"/>
          </w:tcPr>
          <w:p w14:paraId="43DB5E61" w14:textId="77777777" w:rsidR="00A74E45" w:rsidRDefault="00A74E45"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E32C896" w14:textId="77777777" w:rsidR="00A74E45" w:rsidRPr="00A74E45" w:rsidRDefault="00A74E45" w:rsidP="00A74E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36566617"/>
      <w:bookmarkStart w:id="43" w:name="_Toc36810031"/>
      <w:bookmarkStart w:id="44" w:name="_Toc36846395"/>
      <w:bookmarkStart w:id="45" w:name="_Toc36939048"/>
      <w:bookmarkStart w:id="46" w:name="_Toc37082028"/>
      <w:r w:rsidRPr="00A74E45">
        <w:rPr>
          <w:rFonts w:ascii="Arial" w:eastAsia="Times New Roman" w:hAnsi="Arial"/>
          <w:sz w:val="28"/>
          <w:lang w:eastAsia="ja-JP"/>
        </w:rPr>
        <w:t>5.5.3</w:t>
      </w:r>
      <w:r w:rsidRPr="00A74E45">
        <w:rPr>
          <w:rFonts w:ascii="Arial" w:eastAsia="Times New Roman" w:hAnsi="Arial"/>
          <w:sz w:val="28"/>
          <w:lang w:eastAsia="ja-JP"/>
        </w:rPr>
        <w:tab/>
        <w:t>Performing measurements</w:t>
      </w:r>
      <w:bookmarkEnd w:id="42"/>
      <w:bookmarkEnd w:id="43"/>
      <w:bookmarkEnd w:id="44"/>
      <w:bookmarkEnd w:id="45"/>
      <w:bookmarkEnd w:id="46"/>
    </w:p>
    <w:p w14:paraId="7D4611E8" w14:textId="77777777" w:rsidR="00A74E45" w:rsidRPr="00A74E45" w:rsidRDefault="00A74E45" w:rsidP="00A74E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 w:name="_Toc20486935"/>
      <w:bookmarkStart w:id="48" w:name="_Toc29342227"/>
      <w:bookmarkStart w:id="49" w:name="_Toc29343366"/>
      <w:bookmarkStart w:id="50" w:name="_Toc36566618"/>
      <w:bookmarkStart w:id="51" w:name="_Toc36810032"/>
      <w:bookmarkStart w:id="52" w:name="_Toc36846396"/>
      <w:bookmarkStart w:id="53" w:name="_Toc36939049"/>
      <w:bookmarkStart w:id="54" w:name="_Toc37082029"/>
      <w:r w:rsidRPr="00A74E45">
        <w:rPr>
          <w:rFonts w:ascii="Arial" w:eastAsia="Times New Roman" w:hAnsi="Arial"/>
          <w:sz w:val="24"/>
          <w:lang w:eastAsia="ja-JP"/>
        </w:rPr>
        <w:t>5.5.3.1</w:t>
      </w:r>
      <w:r w:rsidRPr="00A74E45">
        <w:rPr>
          <w:rFonts w:ascii="Arial" w:eastAsia="Times New Roman" w:hAnsi="Arial"/>
          <w:sz w:val="24"/>
          <w:lang w:eastAsia="ja-JP"/>
        </w:rPr>
        <w:tab/>
        <w:t>General</w:t>
      </w:r>
      <w:bookmarkEnd w:id="47"/>
      <w:bookmarkEnd w:id="48"/>
      <w:bookmarkEnd w:id="49"/>
      <w:bookmarkEnd w:id="50"/>
      <w:bookmarkEnd w:id="51"/>
      <w:bookmarkEnd w:id="52"/>
      <w:bookmarkEnd w:id="53"/>
      <w:bookmarkEnd w:id="54"/>
    </w:p>
    <w:p w14:paraId="0429F562"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For all measurements</w:t>
      </w:r>
      <w:r w:rsidRPr="00A74E45">
        <w:rPr>
          <w:rFonts w:eastAsia="Times New Roman"/>
          <w:lang w:eastAsia="zh-CN"/>
        </w:rPr>
        <w:t xml:space="preserve">, except for UE </w:t>
      </w:r>
      <w:r w:rsidRPr="00A74E45">
        <w:rPr>
          <w:rFonts w:eastAsia="Times New Roman"/>
          <w:lang w:eastAsia="ja-JP"/>
        </w:rPr>
        <w:t>Rx–Tx time difference measurements</w:t>
      </w:r>
      <w:r w:rsidRPr="00A74E45">
        <w:rPr>
          <w:rFonts w:eastAsia="Times New Roman"/>
          <w:lang w:eastAsia="zh-CN"/>
        </w:rPr>
        <w:t xml:space="preserve">, RSSI, </w:t>
      </w:r>
      <w:r w:rsidRPr="00A74E45">
        <w:rPr>
          <w:rFonts w:eastAsia="Times New Roman"/>
          <w:lang w:eastAsia="ja-JP"/>
        </w:rPr>
        <w:t>UL PDCP Packet Delay per QCI measurement,</w:t>
      </w:r>
      <w:r w:rsidRPr="00A74E45">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A74E45">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58B76D11"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ja-JP"/>
        </w:rPr>
        <w:t>The UE shall:</w:t>
      </w:r>
    </w:p>
    <w:p w14:paraId="3C14A0F2" w14:textId="3F99DF88" w:rsidR="00A74E45" w:rsidRPr="00A74E45" w:rsidRDefault="007F33D4" w:rsidP="007F33D4">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7E6F39DA" w14:textId="77777777" w:rsidR="00A74E45" w:rsidRPr="00A74E45" w:rsidRDefault="00A74E45" w:rsidP="00A74E45">
      <w:pPr>
        <w:overflowPunct w:val="0"/>
        <w:autoSpaceDE w:val="0"/>
        <w:autoSpaceDN w:val="0"/>
        <w:adjustRightInd w:val="0"/>
        <w:textAlignment w:val="baseline"/>
        <w:rPr>
          <w:rFonts w:eastAsia="Times New Roman"/>
          <w:lang w:eastAsia="ja-JP"/>
        </w:rPr>
      </w:pPr>
      <w:r w:rsidRPr="00A74E45">
        <w:rPr>
          <w:rFonts w:eastAsia="Times New Roman"/>
          <w:lang w:eastAsia="zh-CN"/>
        </w:rPr>
        <w:t xml:space="preserve">If </w:t>
      </w:r>
      <w:r w:rsidRPr="00A74E45">
        <w:rPr>
          <w:rFonts w:eastAsia="Times New Roman"/>
          <w:lang w:eastAsia="ja-JP"/>
        </w:rPr>
        <w:t xml:space="preserve">a UE that is configured by upper layers to transmit NR sidelink communication is configured with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r w:rsidRPr="00A74E45">
        <w:rPr>
          <w:rFonts w:eastAsia="Times New Roman"/>
          <w:i/>
          <w:lang w:eastAsia="ja-JP"/>
        </w:rPr>
        <w:t>sl-ConfigDedicatedNR</w:t>
      </w:r>
      <w:r w:rsidRPr="00A74E45">
        <w:rPr>
          <w:rFonts w:eastAsia="Times New Roman"/>
          <w:lang w:eastAsia="ja-JP"/>
        </w:rPr>
        <w:t xml:space="preserve"> and the measurement objects concerning NR sidelink communication (i.e. </w:t>
      </w:r>
      <w:r w:rsidRPr="00A74E45">
        <w:rPr>
          <w:rFonts w:eastAsia="Times New Roman"/>
          <w:i/>
          <w:lang w:eastAsia="ja-JP"/>
        </w:rPr>
        <w:t>measObjectNR-SL</w:t>
      </w:r>
      <w:r w:rsidRPr="00A74E45">
        <w:rPr>
          <w:rFonts w:eastAsia="Times New Roman"/>
          <w:lang w:eastAsia="ja-JP"/>
        </w:rPr>
        <w:t xml:space="preserve">) by EUTRA, it shall perform CBR measurement as specified in subclause 5.5.3 of TS 38.331 [82], based on the transmission resource pool(s) in </w:t>
      </w:r>
      <w:r w:rsidRPr="00A74E45">
        <w:rPr>
          <w:rFonts w:eastAsia="Times New Roman"/>
          <w:i/>
          <w:lang w:eastAsia="ja-JP"/>
        </w:rPr>
        <w:t xml:space="preserve">SystemInformationBlockType28 </w:t>
      </w:r>
      <w:r w:rsidRPr="00A74E45">
        <w:rPr>
          <w:rFonts w:eastAsia="Times New Roman"/>
          <w:lang w:eastAsia="ja-JP"/>
        </w:rPr>
        <w:t xml:space="preserve">or </w:t>
      </w:r>
      <w:r w:rsidRPr="00A74E45">
        <w:rPr>
          <w:rFonts w:eastAsia="Times New Roman"/>
          <w:i/>
          <w:lang w:eastAsia="ja-JP"/>
        </w:rPr>
        <w:t xml:space="preserve">sl-ConfigDedicatedNR </w:t>
      </w:r>
      <w:r w:rsidRPr="00A74E45">
        <w:rPr>
          <w:rFonts w:eastAsia="Times New Roman"/>
          <w:lang w:eastAsia="ja-JP"/>
        </w:rPr>
        <w:t>and the measurement object(s) concerning NR sidelink communication configured by EUTRA.</w:t>
      </w:r>
    </w:p>
    <w:p w14:paraId="0C0B6D83" w14:textId="3A388A14" w:rsidR="00A74E45" w:rsidRPr="00A74E45" w:rsidRDefault="00A74E45" w:rsidP="00A74E45">
      <w:pPr>
        <w:keepLines/>
        <w:overflowPunct w:val="0"/>
        <w:autoSpaceDE w:val="0"/>
        <w:autoSpaceDN w:val="0"/>
        <w:adjustRightInd w:val="0"/>
        <w:ind w:left="1135" w:hanging="851"/>
        <w:textAlignment w:val="baseline"/>
        <w:rPr>
          <w:rFonts w:eastAsia="Times New Roman"/>
          <w:lang w:eastAsia="ja-JP"/>
        </w:rPr>
      </w:pPr>
      <w:r w:rsidRPr="00A74E45">
        <w:rPr>
          <w:rFonts w:eastAsia="Times New Roman"/>
          <w:lang w:eastAsia="ja-JP"/>
        </w:rPr>
        <w:t>NOTE 2a:</w:t>
      </w:r>
      <w:r w:rsidRPr="00A74E45">
        <w:rPr>
          <w:rFonts w:eastAsia="Times New Roman"/>
          <w:lang w:eastAsia="ja-JP"/>
        </w:rPr>
        <w:tab/>
      </w:r>
      <w:r w:rsidRPr="00A74E45">
        <w:rPr>
          <w:rFonts w:eastAsia="Times New Roman"/>
          <w:i/>
          <w:lang w:eastAsia="zh-CN"/>
        </w:rPr>
        <w:t>SIB</w:t>
      </w:r>
      <w:del w:id="55" w:author="Huawei (Xiaox)" w:date="2020-04-08T12:28:00Z">
        <w:r w:rsidRPr="00A74E45" w:rsidDel="007F33D4">
          <w:rPr>
            <w:rFonts w:eastAsia="Times New Roman"/>
            <w:i/>
            <w:lang w:eastAsia="zh-CN"/>
          </w:rPr>
          <w:delText>X</w:delText>
        </w:r>
      </w:del>
      <w:ins w:id="56" w:author="Huawei (Xiaox)" w:date="2020-04-08T12:28:00Z">
        <w:r w:rsidR="007F33D4">
          <w:rPr>
            <w:rFonts w:eastAsia="Times New Roman"/>
            <w:i/>
            <w:lang w:eastAsia="zh-CN"/>
          </w:rPr>
          <w:t>12</w:t>
        </w:r>
      </w:ins>
      <w:r w:rsidRPr="00A74E45">
        <w:rPr>
          <w:rFonts w:eastAsia="Times New Roman"/>
          <w:lang w:eastAsia="zh-CN"/>
        </w:rPr>
        <w:t xml:space="preserve"> specified in </w:t>
      </w:r>
      <w:r w:rsidRPr="00A74E45">
        <w:rPr>
          <w:rFonts w:eastAsia="Times New Roman"/>
          <w:lang w:eastAsia="ja-JP"/>
        </w:rPr>
        <w:t>subclause 5.5.3 of TS 38.331 is provided in</w:t>
      </w:r>
      <w:r w:rsidRPr="00A74E45">
        <w:rPr>
          <w:rFonts w:eastAsia="Times New Roman"/>
          <w:lang w:eastAsia="zh-CN"/>
        </w:rPr>
        <w:t xml:space="preserve"> </w:t>
      </w:r>
      <w:r w:rsidRPr="00A74E45">
        <w:rPr>
          <w:rFonts w:eastAsia="Times New Roman"/>
          <w:i/>
          <w:lang w:eastAsia="zh-CN"/>
        </w:rPr>
        <w:t>SystemInformationBlockType28</w:t>
      </w:r>
      <w:r w:rsidRPr="00A74E45">
        <w:rPr>
          <w:rFonts w:eastAsia="Times New Roman"/>
          <w:lang w:eastAsia="zh-CN"/>
        </w:rPr>
        <w:t>.</w:t>
      </w:r>
    </w:p>
    <w:p w14:paraId="3C3FBC69" w14:textId="77777777" w:rsidR="00A74E45" w:rsidRPr="000E4E7F" w:rsidRDefault="00A74E45" w:rsidP="00A74E45">
      <w:pPr>
        <w:pStyle w:val="NO"/>
      </w:pPr>
      <w:r w:rsidRPr="000E4E7F">
        <w:t>NOTE 3:</w:t>
      </w:r>
      <w:r w:rsidRPr="000E4E7F">
        <w:tab/>
        <w:t xml:space="preserve">The </w:t>
      </w:r>
      <w:r w:rsidRPr="000E4E7F">
        <w:rPr>
          <w:i/>
        </w:rPr>
        <w:t>s-Measure</w:t>
      </w:r>
      <w:r w:rsidRPr="000E4E7F">
        <w:t xml:space="preserve"> defines when the UE is required to perform measurements. The UE is however allowed to perform measurements also when the PCell RSRP (or PSCell RSRP, if the UE is in NE-DC) exceeds </w:t>
      </w:r>
      <w:r w:rsidRPr="000E4E7F">
        <w:rPr>
          <w:i/>
        </w:rPr>
        <w:t>s-Measure</w:t>
      </w:r>
      <w:r w:rsidRPr="000E4E7F">
        <w:t>, e.g., to measure cells broadcasting a CSG identity following use of the autonomous search function as defined in TS 36.304 [4].</w:t>
      </w:r>
    </w:p>
    <w:p w14:paraId="2623BB76" w14:textId="5DCFC4B1" w:rsidR="00A74E45" w:rsidRDefault="00A74E45" w:rsidP="007F33D4">
      <w:pPr>
        <w:pStyle w:val="NO"/>
      </w:pPr>
      <w:r w:rsidRPr="000E4E7F">
        <w:t>NOTE 4:</w:t>
      </w:r>
      <w:r w:rsidRPr="000E4E7F">
        <w:tab/>
        <w:t>The UE may not perform the WLAN measurements it is configured with e.g. due to connection to another WLAN based on user preferences as specified in TS 23.402 [75] or due to turning off WLAN.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F433A" w14:paraId="0B3E82B9" w14:textId="77777777" w:rsidTr="00531B7F">
        <w:trPr>
          <w:jc w:val="center"/>
        </w:trPr>
        <w:tc>
          <w:tcPr>
            <w:tcW w:w="9855" w:type="dxa"/>
            <w:shd w:val="clear" w:color="auto" w:fill="FDE9D9"/>
            <w:vAlign w:val="center"/>
          </w:tcPr>
          <w:p w14:paraId="10E062E4" w14:textId="77777777" w:rsidR="00FF433A" w:rsidRDefault="00FF433A"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3AB142E" w14:textId="77777777" w:rsidR="00FF433A" w:rsidRDefault="00FF433A" w:rsidP="007F33D4">
      <w:pPr>
        <w:pStyle w:val="NO"/>
      </w:pPr>
    </w:p>
    <w:p w14:paraId="776571C0" w14:textId="1778AD8B" w:rsidR="00FF433A" w:rsidRPr="000E4E7F" w:rsidRDefault="00FF433A" w:rsidP="00FF433A">
      <w:pPr>
        <w:pStyle w:val="4"/>
        <w:rPr>
          <w:lang w:eastAsia="zh-CN"/>
        </w:rPr>
      </w:pPr>
      <w:bookmarkStart w:id="57" w:name="_Toc36810055"/>
      <w:bookmarkStart w:id="58" w:name="_Toc36846419"/>
      <w:bookmarkStart w:id="59" w:name="_Toc36939072"/>
      <w:bookmarkStart w:id="60" w:name="_Toc37082052"/>
      <w:r w:rsidRPr="000E4E7F">
        <w:t>5.5.4.18</w:t>
      </w:r>
      <w:r w:rsidRPr="000E4E7F">
        <w:tab/>
        <w:t>Event S1 (The NR sidelink channel busy ratio is above a threshold)</w:t>
      </w:r>
      <w:bookmarkEnd w:id="57"/>
      <w:bookmarkEnd w:id="58"/>
      <w:bookmarkEnd w:id="59"/>
      <w:bookmarkEnd w:id="60"/>
    </w:p>
    <w:p w14:paraId="09C9C3BF" w14:textId="4DEDABB5" w:rsidR="00FF433A" w:rsidRPr="000E4E7F" w:rsidRDefault="00FF433A" w:rsidP="00FF433A">
      <w:r w:rsidRPr="000E4E7F">
        <w:t>The UE behaviour is specified in subclause 5.5.4.</w:t>
      </w:r>
      <w:del w:id="61" w:author="Huawei (Xiaox)" w:date="2020-04-08T12:36:00Z">
        <w:r w:rsidRPr="000E4E7F" w:rsidDel="00FF433A">
          <w:delText xml:space="preserve">z </w:delText>
        </w:r>
      </w:del>
      <w:ins w:id="62" w:author="Huawei (Xiaox)" w:date="2020-04-08T12:36:00Z">
        <w:r>
          <w:t>11</w:t>
        </w:r>
        <w:r w:rsidRPr="000E4E7F">
          <w:t xml:space="preserve"> </w:t>
        </w:r>
      </w:ins>
      <w:r w:rsidRPr="000E4E7F">
        <w:t>of TS 38.331 [82].</w:t>
      </w:r>
    </w:p>
    <w:p w14:paraId="1C672691" w14:textId="68F7F74B" w:rsidR="00FF433A" w:rsidRPr="000E4E7F" w:rsidRDefault="00FF433A" w:rsidP="00FF433A">
      <w:pPr>
        <w:pStyle w:val="4"/>
        <w:rPr>
          <w:lang w:eastAsia="zh-CN"/>
        </w:rPr>
      </w:pPr>
      <w:bookmarkStart w:id="63" w:name="_Toc36810056"/>
      <w:bookmarkStart w:id="64" w:name="_Toc36846420"/>
      <w:bookmarkStart w:id="65" w:name="_Toc36939073"/>
      <w:bookmarkStart w:id="66" w:name="_Toc37082053"/>
      <w:r w:rsidRPr="000E4E7F">
        <w:t>5.5.4.19</w:t>
      </w:r>
      <w:r w:rsidRPr="000E4E7F">
        <w:tab/>
        <w:t>Event S2 (The NR sidelink channel busy ratio is below a threshold)</w:t>
      </w:r>
      <w:bookmarkEnd w:id="63"/>
      <w:bookmarkEnd w:id="64"/>
      <w:bookmarkEnd w:id="65"/>
      <w:bookmarkEnd w:id="66"/>
    </w:p>
    <w:p w14:paraId="3C3F5AA6" w14:textId="7FEB6706" w:rsidR="00FF433A" w:rsidRDefault="00FF433A" w:rsidP="00FF433A">
      <w:r w:rsidRPr="000E4E7F">
        <w:t>The UE behaviour is specified in subclause 5.5.4.</w:t>
      </w:r>
      <w:del w:id="67" w:author="Huawei (Xiaox)" w:date="2020-04-08T12:36:00Z">
        <w:r w:rsidRPr="000E4E7F" w:rsidDel="00FF433A">
          <w:delText xml:space="preserve">w </w:delText>
        </w:r>
      </w:del>
      <w:ins w:id="68" w:author="Huawei (Xiaox)" w:date="2020-04-08T12:36:00Z">
        <w:r>
          <w:t>12</w:t>
        </w:r>
        <w:r w:rsidRPr="000E4E7F">
          <w:t xml:space="preserve"> </w:t>
        </w:r>
      </w:ins>
      <w:r w:rsidRPr="000E4E7F">
        <w:t>of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1A9B71D3" w14:textId="77777777" w:rsidTr="00531B7F">
        <w:trPr>
          <w:jc w:val="center"/>
        </w:trPr>
        <w:tc>
          <w:tcPr>
            <w:tcW w:w="9855" w:type="dxa"/>
            <w:shd w:val="clear" w:color="auto" w:fill="FDE9D9"/>
            <w:vAlign w:val="center"/>
          </w:tcPr>
          <w:p w14:paraId="1880A736"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892E809" w14:textId="77777777" w:rsidR="005000C9" w:rsidRPr="000E4E7F" w:rsidRDefault="005000C9" w:rsidP="005000C9">
      <w:pPr>
        <w:pStyle w:val="3"/>
      </w:pPr>
      <w:bookmarkStart w:id="69" w:name="_Toc20487122"/>
      <w:bookmarkStart w:id="70" w:name="_Toc29342417"/>
      <w:bookmarkStart w:id="71" w:name="_Toc29343556"/>
      <w:bookmarkStart w:id="72" w:name="_Toc36566816"/>
      <w:bookmarkStart w:id="73" w:name="_Toc36810247"/>
      <w:bookmarkStart w:id="74" w:name="_Toc36846611"/>
      <w:bookmarkStart w:id="75" w:name="_Toc36939264"/>
      <w:bookmarkStart w:id="76" w:name="_Toc37082244"/>
      <w:r w:rsidRPr="000E4E7F">
        <w:t>5.10.1</w:t>
      </w:r>
      <w:r w:rsidRPr="000E4E7F">
        <w:rPr>
          <w:lang w:eastAsia="zh-CN"/>
        </w:rPr>
        <w:t>d</w:t>
      </w:r>
      <w:r w:rsidRPr="000E4E7F">
        <w:tab/>
        <w:t xml:space="preserve">Conditions for </w:t>
      </w:r>
      <w:r w:rsidRPr="000E4E7F">
        <w:rPr>
          <w:lang w:eastAsia="zh-CN"/>
        </w:rPr>
        <w:t xml:space="preserve">V2X </w:t>
      </w:r>
      <w:r w:rsidRPr="000E4E7F">
        <w:t xml:space="preserve">sidelink </w:t>
      </w:r>
      <w:r w:rsidRPr="000E4E7F">
        <w:rPr>
          <w:lang w:eastAsia="zh-CN"/>
        </w:rPr>
        <w:t xml:space="preserve">communication </w:t>
      </w:r>
      <w:r w:rsidRPr="000E4E7F">
        <w:t>operation</w:t>
      </w:r>
      <w:bookmarkEnd w:id="69"/>
      <w:bookmarkEnd w:id="70"/>
      <w:bookmarkEnd w:id="71"/>
      <w:bookmarkEnd w:id="72"/>
      <w:bookmarkEnd w:id="73"/>
      <w:bookmarkEnd w:id="74"/>
      <w:bookmarkEnd w:id="75"/>
      <w:bookmarkEnd w:id="76"/>
    </w:p>
    <w:p w14:paraId="06DC683B" w14:textId="77777777" w:rsidR="005000C9" w:rsidRPr="000E4E7F" w:rsidRDefault="005000C9" w:rsidP="005000C9">
      <w:r w:rsidRPr="000E4E7F">
        <w:t xml:space="preserve">When it is specified that the UE shall perform </w:t>
      </w:r>
      <w:r w:rsidRPr="000E4E7F">
        <w:rPr>
          <w:lang w:eastAsia="zh-CN"/>
        </w:rPr>
        <w:t xml:space="preserve">V2X </w:t>
      </w:r>
      <w:r w:rsidRPr="000E4E7F">
        <w:t xml:space="preserve">sidelink </w:t>
      </w:r>
      <w:r w:rsidRPr="000E4E7F">
        <w:rPr>
          <w:lang w:eastAsia="zh-CN"/>
        </w:rPr>
        <w:t xml:space="preserve">communication </w:t>
      </w:r>
      <w:r w:rsidRPr="000E4E7F">
        <w:t xml:space="preserve">operation only if the conditions defined in this clause are met, the UE shall perform </w:t>
      </w:r>
      <w:r w:rsidRPr="000E4E7F">
        <w:rPr>
          <w:lang w:eastAsia="zh-CN"/>
        </w:rPr>
        <w:t xml:space="preserve">V2X </w:t>
      </w:r>
      <w:r w:rsidRPr="000E4E7F">
        <w:t>sidelink communication operation only if:</w:t>
      </w:r>
    </w:p>
    <w:p w14:paraId="5097536F" w14:textId="51DB9E51" w:rsidR="005000C9" w:rsidRPr="000E4E7F" w:rsidRDefault="005000C9" w:rsidP="005000C9">
      <w:pPr>
        <w:pStyle w:val="B1"/>
        <w:rPr>
          <w:lang w:eastAsia="zh-CN"/>
        </w:rPr>
      </w:pPr>
      <w:r w:rsidRPr="000E4E7F">
        <w:t>1&gt;</w:t>
      </w:r>
      <w:r w:rsidRPr="000E4E7F">
        <w:tab/>
        <w:t xml:space="preserve">if the UE's serving cell is suitable; and if either the selected cell on the frequency used for </w:t>
      </w:r>
      <w:r w:rsidRPr="000E4E7F">
        <w:rPr>
          <w:lang w:eastAsia="zh-CN"/>
        </w:rPr>
        <w:t xml:space="preserve">V2X </w:t>
      </w:r>
      <w:r w:rsidRPr="000E4E7F">
        <w:t xml:space="preserve">sidelink communication operation belongs to the registered or equivalent PLMN as specified in TS 24.334 [69] or the UE is out of coverage on the frequency used for </w:t>
      </w:r>
      <w:r w:rsidRPr="000E4E7F">
        <w:rPr>
          <w:lang w:eastAsia="zh-CN"/>
        </w:rPr>
        <w:t xml:space="preserve">V2X </w:t>
      </w:r>
      <w:r w:rsidRPr="000E4E7F">
        <w:t xml:space="preserve">sidelink communication operation as defined in TS 36.304 [4], clause 11.4 </w:t>
      </w:r>
      <w:bookmarkStart w:id="77" w:name="OLE_LINK176"/>
      <w:bookmarkStart w:id="78" w:name="OLE_LINK177"/>
      <w:r w:rsidRPr="000E4E7F">
        <w:t xml:space="preserve">and TS 38.304 [92], </w:t>
      </w:r>
      <w:ins w:id="79" w:author="Huawei (Xiaox)" w:date="2020-04-08T19:36:00Z">
        <w:r w:rsidR="00F71B5E">
          <w:rPr>
            <w:rFonts w:eastAsia="Times New Roman"/>
            <w:lang w:eastAsia="ja-JP"/>
          </w:rPr>
          <w:t>subclause 8.1</w:t>
        </w:r>
      </w:ins>
      <w:del w:id="80" w:author="Huawei (Xiaox)" w:date="2020-04-08T19:36:00Z">
        <w:r w:rsidRPr="000E4E7F" w:rsidDel="00F71B5E">
          <w:delText>clause x.x</w:delText>
        </w:r>
      </w:del>
      <w:bookmarkEnd w:id="77"/>
      <w:bookmarkEnd w:id="78"/>
      <w:r w:rsidRPr="000E4E7F">
        <w:t>; or</w:t>
      </w:r>
    </w:p>
    <w:p w14:paraId="5868A569" w14:textId="43B2798B" w:rsidR="005000C9" w:rsidRPr="000E4E7F" w:rsidRDefault="005000C9" w:rsidP="005000C9">
      <w:pPr>
        <w:pStyle w:val="B1"/>
      </w:pPr>
      <w:r w:rsidRPr="000E4E7F">
        <w:t>1&gt;</w:t>
      </w:r>
      <w:r w:rsidRPr="000E4E7F">
        <w:tab/>
        <w:t xml:space="preserve">if the UE's serving cell fulfils the conditions to support V2X sidelink communication in limited service state as specified in TS 23.285 [78], clause 4.4.8; and if either the serving cell is on the frequency used for V2X sidelink communication operation or the UE is out of coverage on the frequency used for </w:t>
      </w:r>
      <w:r w:rsidRPr="000E4E7F">
        <w:rPr>
          <w:lang w:eastAsia="zh-CN"/>
        </w:rPr>
        <w:t xml:space="preserve">V2X </w:t>
      </w:r>
      <w:r w:rsidRPr="000E4E7F">
        <w:t xml:space="preserve">sidelink communication operation as defined in TS 36.304 [4], clause 11.4 and TS 38.304 [92], </w:t>
      </w:r>
      <w:ins w:id="81" w:author="Huawei (Xiaox)" w:date="2020-04-08T19:36:00Z">
        <w:r w:rsidR="00F71B5E">
          <w:rPr>
            <w:rFonts w:eastAsia="Times New Roman"/>
            <w:lang w:eastAsia="ja-JP"/>
          </w:rPr>
          <w:t>subclause 8.1</w:t>
        </w:r>
      </w:ins>
      <w:del w:id="82" w:author="Huawei (Xiaox)" w:date="2020-04-08T19:36:00Z">
        <w:r w:rsidRPr="000E4E7F" w:rsidDel="00F71B5E">
          <w:delText>clause x.x</w:delText>
        </w:r>
      </w:del>
      <w:r w:rsidRPr="000E4E7F">
        <w:t>; or</w:t>
      </w:r>
    </w:p>
    <w:p w14:paraId="419E900D" w14:textId="34B21BE3" w:rsidR="005000C9" w:rsidRDefault="005000C9" w:rsidP="005000C9">
      <w:pPr>
        <w:pStyle w:val="B1"/>
        <w:numPr>
          <w:ilvl w:val="0"/>
          <w:numId w:val="20"/>
        </w:numPr>
      </w:pPr>
      <w:r w:rsidRPr="000E4E7F">
        <w:t>if the UE has no serving cell (RRC_IDLE);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00C9" w14:paraId="5BB9D65C" w14:textId="77777777" w:rsidTr="00531B7F">
        <w:trPr>
          <w:jc w:val="center"/>
        </w:trPr>
        <w:tc>
          <w:tcPr>
            <w:tcW w:w="9855" w:type="dxa"/>
            <w:shd w:val="clear" w:color="auto" w:fill="FDE9D9"/>
            <w:vAlign w:val="center"/>
          </w:tcPr>
          <w:p w14:paraId="62D9E1D7" w14:textId="77777777" w:rsidR="005000C9" w:rsidRDefault="005000C9"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Pr>
                <w:rFonts w:hint="eastAsia"/>
                <w:color w:val="FF0000"/>
                <w:sz w:val="28"/>
                <w:szCs w:val="28"/>
                <w:lang w:eastAsia="zh-CN"/>
              </w:rPr>
              <w:t>CHANGE</w:t>
            </w:r>
          </w:p>
        </w:tc>
      </w:tr>
    </w:tbl>
    <w:p w14:paraId="7FCDC935"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20487157"/>
      <w:bookmarkStart w:id="84" w:name="_Toc29342452"/>
      <w:bookmarkStart w:id="85" w:name="_Toc29343591"/>
      <w:bookmarkStart w:id="86" w:name="_Toc36566851"/>
      <w:bookmarkStart w:id="87" w:name="_Toc36810282"/>
      <w:bookmarkStart w:id="88" w:name="_Toc36846646"/>
      <w:bookmarkStart w:id="89" w:name="_Toc36939299"/>
      <w:bookmarkStart w:id="90" w:name="_Toc37082279"/>
      <w:r w:rsidRPr="005000C9">
        <w:rPr>
          <w:rFonts w:ascii="Arial" w:eastAsia="Times New Roman" w:hAnsi="Arial"/>
          <w:sz w:val="28"/>
          <w:lang w:eastAsia="ja-JP"/>
        </w:rPr>
        <w:t>5.10.</w:t>
      </w:r>
      <w:r w:rsidRPr="005000C9">
        <w:rPr>
          <w:rFonts w:ascii="Arial" w:eastAsia="Times New Roman" w:hAnsi="Arial"/>
          <w:sz w:val="28"/>
          <w:lang w:eastAsia="zh-CN"/>
        </w:rPr>
        <w:t>12</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monitoring</w:t>
      </w:r>
      <w:bookmarkEnd w:id="83"/>
      <w:bookmarkEnd w:id="84"/>
      <w:bookmarkEnd w:id="85"/>
      <w:bookmarkEnd w:id="86"/>
      <w:bookmarkEnd w:id="87"/>
      <w:bookmarkEnd w:id="88"/>
      <w:bookmarkEnd w:id="89"/>
      <w:bookmarkEnd w:id="90"/>
    </w:p>
    <w:p w14:paraId="14ACE560"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V2X sidelink communication</w:t>
      </w:r>
      <w:r w:rsidRPr="005000C9">
        <w:rPr>
          <w:rFonts w:eastAsia="Times New Roman"/>
          <w:lang w:eastAsia="ja-JP"/>
        </w:rPr>
        <w:t xml:space="preserve"> that is configured by upper layers to receive </w:t>
      </w:r>
      <w:r w:rsidRPr="005000C9">
        <w:rPr>
          <w:rFonts w:eastAsia="Times New Roman"/>
          <w:lang w:eastAsia="zh-CN"/>
        </w:rPr>
        <w:t>V2X sidelink communication</w:t>
      </w:r>
      <w:r w:rsidRPr="005000C9">
        <w:rPr>
          <w:rFonts w:eastAsia="Times New Roman"/>
          <w:lang w:eastAsia="ja-JP"/>
        </w:rPr>
        <w:t xml:space="preserve"> shall:</w:t>
      </w:r>
    </w:p>
    <w:p w14:paraId="47E855BD"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72E008A" w14:textId="3C934D86"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t>2&gt;</w:t>
      </w:r>
      <w:r w:rsidRPr="005000C9">
        <w:rPr>
          <w:rFonts w:eastAsia="Times New Roman"/>
          <w:lang w:eastAsia="ja-JP"/>
        </w:rPr>
        <w:tab/>
        <w:t xml:space="preserve">if in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or TS 38.304 [92], </w:t>
      </w:r>
      <w:ins w:id="91" w:author="Huawei (Xiaox)" w:date="2020-04-08T19:30:00Z">
        <w:r w:rsidR="005B7097">
          <w:rPr>
            <w:rFonts w:eastAsia="Times New Roman"/>
            <w:lang w:eastAsia="ja-JP"/>
          </w:rPr>
          <w:t>subclause 8.1</w:t>
        </w:r>
      </w:ins>
      <w:del w:id="92"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7AD76F8B" w14:textId="77777777" w:rsidR="005000C9" w:rsidRPr="005000C9" w:rsidRDefault="005000C9" w:rsidP="005000C9">
      <w:pPr>
        <w:overflowPunct w:val="0"/>
        <w:autoSpaceDE w:val="0"/>
        <w:autoSpaceDN w:val="0"/>
        <w:adjustRightInd w:val="0"/>
        <w:ind w:left="1135" w:hanging="284"/>
        <w:textAlignment w:val="baseline"/>
        <w:rPr>
          <w:rFonts w:eastAsia="Times New Roman"/>
          <w:i/>
          <w:lang w:eastAsia="zh-CN"/>
        </w:rPr>
      </w:pPr>
      <w:r w:rsidRPr="005000C9">
        <w:rPr>
          <w:rFonts w:eastAsia="Times New Roman"/>
          <w:lang w:eastAsia="zh-CN"/>
        </w:rPr>
        <w:t>3&gt;</w:t>
      </w:r>
      <w:r w:rsidRPr="005000C9">
        <w:rPr>
          <w:rFonts w:eastAsia="Times New Roman"/>
          <w:lang w:eastAsia="zh-CN"/>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 xml:space="preserve"> of the serving cell/Pcell</w:t>
      </w:r>
      <w:r w:rsidRPr="005000C9">
        <w:rPr>
          <w:rFonts w:eastAsia="Times New Roman"/>
          <w:lang w:eastAsia="zh-CN"/>
        </w:rPr>
        <w:t xml:space="preserve">, 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ja-JP"/>
        </w:rPr>
        <w:t xml:space="preserve"> in the entry of </w:t>
      </w:r>
      <w:r w:rsidRPr="005000C9">
        <w:rPr>
          <w:rFonts w:eastAsia="Times New Roman"/>
          <w:i/>
          <w:lang w:eastAsia="ja-JP"/>
        </w:rPr>
        <w:t xml:space="preserve">v2x-InterFreqInfoList </w:t>
      </w:r>
      <w:r w:rsidRPr="005000C9">
        <w:rPr>
          <w:rFonts w:eastAsia="Times New Roman"/>
          <w:lang w:eastAsia="ja-JP"/>
        </w:rPr>
        <w:t>for the concerned frequency</w:t>
      </w:r>
      <w:r w:rsidRPr="005000C9">
        <w:rPr>
          <w:rFonts w:eastAsia="Times New Roman"/>
          <w:lang w:eastAsia="zh-CN"/>
        </w:rPr>
        <w:t>:</w:t>
      </w:r>
    </w:p>
    <w:p w14:paraId="35DF174A"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zh-CN"/>
        </w:rPr>
        <w:t>4&gt;</w:t>
      </w:r>
      <w:r w:rsidRPr="005000C9">
        <w:rPr>
          <w:rFonts w:eastAsia="Times New Roman"/>
          <w:lang w:eastAsia="zh-CN"/>
        </w:rPr>
        <w:tab/>
        <w:t xml:space="preserve">configure lower layers to monitor sidelink control information and the corresponding data using the pool of resources indicated in </w:t>
      </w:r>
      <w:r w:rsidRPr="005000C9">
        <w:rPr>
          <w:rFonts w:eastAsia="Times New Roman"/>
          <w:i/>
          <w:lang w:eastAsia="zh-CN"/>
        </w:rPr>
        <w:t>v2x-CommRxPool</w:t>
      </w:r>
      <w:r w:rsidRPr="005000C9">
        <w:rPr>
          <w:rFonts w:eastAsia="Times New Roman"/>
          <w:lang w:eastAsia="zh-CN"/>
        </w:rPr>
        <w:t>;</w:t>
      </w:r>
    </w:p>
    <w:p w14:paraId="4A8D4C0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9AA495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if the cell chosen for </w:t>
      </w:r>
      <w:r w:rsidRPr="005000C9">
        <w:rPr>
          <w:rFonts w:eastAsia="Times New Roman"/>
          <w:lang w:eastAsia="zh-CN"/>
        </w:rPr>
        <w:t xml:space="preserve">V2X </w:t>
      </w:r>
      <w:r w:rsidRPr="005000C9">
        <w:rPr>
          <w:rFonts w:eastAsia="Times New Roman"/>
          <w:lang w:eastAsia="ja-JP"/>
        </w:rPr>
        <w:t xml:space="preserve">sidelink communication reception broadcasts </w:t>
      </w:r>
      <w:r w:rsidRPr="005000C9">
        <w:rPr>
          <w:rFonts w:eastAsia="Times New Roman"/>
          <w:i/>
          <w:lang w:eastAsia="ja-JP"/>
        </w:rPr>
        <w:t>SystemInformationBlockType</w:t>
      </w:r>
      <w:r w:rsidRPr="005000C9">
        <w:rPr>
          <w:rFonts w:eastAsia="Times New Roman"/>
          <w:i/>
          <w:lang w:eastAsia="zh-CN"/>
        </w:rPr>
        <w:t>21</w:t>
      </w:r>
      <w:r w:rsidRPr="005000C9">
        <w:rPr>
          <w:rFonts w:eastAsia="Times New Roman"/>
          <w:i/>
          <w:lang w:eastAsia="ja-JP"/>
        </w:rPr>
        <w:t xml:space="preserve"> </w:t>
      </w:r>
      <w:r w:rsidRPr="005000C9">
        <w:rPr>
          <w:rFonts w:eastAsia="Times New Roman"/>
          <w:lang w:eastAsia="ja-JP"/>
        </w:rPr>
        <w:t xml:space="preserve">including </w:t>
      </w:r>
      <w:r w:rsidRPr="005000C9">
        <w:rPr>
          <w:rFonts w:eastAsia="Times New Roman"/>
          <w:i/>
          <w:lang w:eastAsia="ja-JP"/>
        </w:rPr>
        <w:t>v2x-CommRxPool</w:t>
      </w:r>
      <w:r w:rsidRPr="005000C9">
        <w:rPr>
          <w:rFonts w:eastAsia="Times New Roman"/>
          <w:lang w:eastAsia="zh-CN"/>
        </w:rPr>
        <w:t xml:space="preserve"> in</w:t>
      </w:r>
      <w:r w:rsidRPr="005000C9">
        <w:rPr>
          <w:rFonts w:eastAsia="Times New Roman"/>
          <w:i/>
          <w:lang w:eastAsia="zh-CN"/>
        </w:rPr>
        <w:t xml:space="preserve"> </w:t>
      </w:r>
      <w:r w:rsidRPr="005000C9">
        <w:rPr>
          <w:rFonts w:eastAsia="Times New Roman"/>
          <w:i/>
          <w:lang w:eastAsia="ja-JP"/>
        </w:rPr>
        <w:t>sl-V2X-ConfigCommon</w:t>
      </w:r>
      <w:r w:rsidRPr="005000C9">
        <w:rPr>
          <w:rFonts w:eastAsia="Times New Roman"/>
          <w:lang w:eastAsia="zh-CN"/>
        </w:rPr>
        <w:t xml:space="preserve"> or,</w:t>
      </w:r>
    </w:p>
    <w:p w14:paraId="04CD3DB2"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zh-CN"/>
        </w:rPr>
        <w:t>4&gt;</w:t>
      </w:r>
      <w:r w:rsidRPr="005000C9">
        <w:rPr>
          <w:rFonts w:eastAsia="Times New Roman"/>
          <w:lang w:eastAsia="ja-JP"/>
        </w:rPr>
        <w:tab/>
      </w:r>
      <w:r w:rsidRPr="005000C9">
        <w:rPr>
          <w:rFonts w:eastAsia="Times New Roman"/>
          <w:lang w:eastAsia="zh-CN"/>
        </w:rPr>
        <w:t xml:space="preserve">if the UE is configured with </w:t>
      </w:r>
      <w:r w:rsidRPr="005000C9">
        <w:rPr>
          <w:rFonts w:eastAsia="Times New Roman"/>
          <w:i/>
          <w:lang w:eastAsia="ja-JP"/>
        </w:rPr>
        <w:t>v2x-CommRxPool</w:t>
      </w:r>
      <w:r w:rsidRPr="005000C9">
        <w:rPr>
          <w:rFonts w:eastAsia="Times New Roman"/>
          <w:lang w:eastAsia="zh-CN"/>
        </w:rPr>
        <w:t xml:space="preserve"> included in </w:t>
      </w:r>
      <w:r w:rsidRPr="005000C9">
        <w:rPr>
          <w:rFonts w:eastAsia="Times New Roman"/>
          <w:i/>
          <w:lang w:eastAsia="ja-JP"/>
        </w:rPr>
        <w:t>mobilityControlInfoV2X</w:t>
      </w:r>
      <w:r w:rsidRPr="005000C9">
        <w:rPr>
          <w:rFonts w:eastAsia="Times New Roman"/>
          <w:lang w:eastAsia="zh-CN"/>
        </w:rPr>
        <w:t xml:space="preserve"> in </w:t>
      </w:r>
      <w:r w:rsidRPr="005000C9">
        <w:rPr>
          <w:rFonts w:eastAsia="Times New Roman"/>
          <w:i/>
          <w:lang w:eastAsia="zh-CN"/>
        </w:rPr>
        <w:t>RRCConnectionReconfiguration</w:t>
      </w:r>
      <w:r w:rsidRPr="005000C9">
        <w:rPr>
          <w:rFonts w:eastAsia="Times New Roman"/>
          <w:lang w:eastAsia="zh-CN"/>
        </w:rPr>
        <w:t>:</w:t>
      </w:r>
    </w:p>
    <w:p w14:paraId="50C47F06" w14:textId="77777777" w:rsidR="005000C9" w:rsidRPr="005000C9" w:rsidRDefault="005000C9" w:rsidP="005000C9">
      <w:pPr>
        <w:overflowPunct w:val="0"/>
        <w:autoSpaceDE w:val="0"/>
        <w:autoSpaceDN w:val="0"/>
        <w:adjustRightInd w:val="0"/>
        <w:ind w:left="1702" w:hanging="284"/>
        <w:textAlignment w:val="baseline"/>
        <w:rPr>
          <w:rFonts w:eastAsia="Times New Roman"/>
          <w:lang w:eastAsia="zh-CN"/>
        </w:rPr>
      </w:pPr>
      <w:r w:rsidRPr="005000C9">
        <w:rPr>
          <w:rFonts w:eastAsia="Times New Roman"/>
          <w:lang w:eastAsia="ja-JP"/>
        </w:rPr>
        <w:t>5&gt;</w:t>
      </w:r>
      <w:r w:rsidRPr="005000C9">
        <w:rPr>
          <w:rFonts w:eastAsia="Times New Roman"/>
          <w:lang w:eastAsia="ja-JP"/>
        </w:rPr>
        <w:tab/>
        <w:t>configure lower layers to monitor sidelink control information and the corresponding data using the pool of resources indicated</w:t>
      </w:r>
      <w:r w:rsidRPr="005000C9">
        <w:rPr>
          <w:rFonts w:eastAsia="Times New Roman"/>
          <w:lang w:eastAsia="zh-CN"/>
        </w:rPr>
        <w:t xml:space="preserve"> in </w:t>
      </w:r>
      <w:r w:rsidRPr="005000C9">
        <w:rPr>
          <w:rFonts w:eastAsia="Times New Roman"/>
          <w:i/>
          <w:lang w:eastAsia="ja-JP"/>
        </w:rPr>
        <w:t>v2x-CommRxPool</w:t>
      </w:r>
      <w:r w:rsidRPr="005000C9">
        <w:rPr>
          <w:rFonts w:eastAsia="Times New Roman"/>
          <w:lang w:eastAsia="ja-JP"/>
        </w:rPr>
        <w:t>;</w:t>
      </w:r>
    </w:p>
    <w:p w14:paraId="1D49ED36" w14:textId="52DAA920"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else (i.e. out of coverage on the frequency used for </w:t>
      </w:r>
      <w:r w:rsidRPr="005000C9">
        <w:rPr>
          <w:rFonts w:eastAsia="Times New Roman"/>
          <w:lang w:eastAsia="zh-CN"/>
        </w:rPr>
        <w:t>V2X sidelink communication</w:t>
      </w:r>
      <w:r w:rsidRPr="005000C9">
        <w:rPr>
          <w:rFonts w:eastAsia="Times New Roman"/>
          <w:lang w:eastAsia="ja-JP"/>
        </w:rPr>
        <w:t xml:space="preserve">, as defined in TS 36.304 [4], clause 11.4 and TS 38.304 [92], </w:t>
      </w:r>
      <w:ins w:id="93" w:author="Huawei (Xiaox)" w:date="2020-04-08T19:30:00Z">
        <w:r w:rsidR="005B7097">
          <w:rPr>
            <w:rFonts w:eastAsia="Times New Roman"/>
            <w:lang w:eastAsia="ja-JP"/>
          </w:rPr>
          <w:t>subclause 8.1</w:t>
        </w:r>
      </w:ins>
      <w:del w:id="94" w:author="Huawei (Xiaox)" w:date="2020-04-08T19:30:00Z">
        <w:r w:rsidRPr="005000C9" w:rsidDel="005B7097">
          <w:rPr>
            <w:rFonts w:eastAsia="Times New Roman"/>
            <w:lang w:eastAsia="ja-JP"/>
          </w:rPr>
          <w:delText>clause x.x</w:delText>
        </w:r>
      </w:del>
      <w:r w:rsidRPr="005000C9">
        <w:rPr>
          <w:rFonts w:eastAsia="Times New Roman"/>
          <w:lang w:eastAsia="ja-JP"/>
        </w:rPr>
        <w:t>):</w:t>
      </w:r>
    </w:p>
    <w:p w14:paraId="381DF6E7"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 xml:space="preserve">if the frequency used to receive V2X sidelink communication is included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lang w:eastAsia="zh-CN"/>
        </w:rPr>
        <w:t>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i/>
          <w:lang w:eastAsia="zh-CN"/>
        </w:rPr>
        <w:t xml:space="preserve"> </w:t>
      </w:r>
      <w:r w:rsidRPr="005000C9">
        <w:rPr>
          <w:rFonts w:eastAsia="Times New Roman"/>
          <w:lang w:eastAsia="ja-JP"/>
        </w:rPr>
        <w:t xml:space="preserve">of the serving cell/PCell, </w:t>
      </w:r>
      <w:r w:rsidRPr="005000C9">
        <w:rPr>
          <w:rFonts w:eastAsia="Times New Roman"/>
          <w:lang w:eastAsia="zh-CN"/>
        </w:rPr>
        <w:t xml:space="preserve">and </w:t>
      </w:r>
      <w:r w:rsidRPr="005000C9">
        <w:rPr>
          <w:rFonts w:eastAsia="Times New Roman"/>
          <w:i/>
          <w:lang w:eastAsia="ja-JP"/>
        </w:rPr>
        <w:t xml:space="preserve">v2x-CommRxPool </w:t>
      </w:r>
      <w:r w:rsidRPr="005000C9">
        <w:rPr>
          <w:rFonts w:eastAsia="Times New Roman"/>
          <w:lang w:eastAsia="zh-CN"/>
        </w:rPr>
        <w:t xml:space="preserve">is included in </w:t>
      </w:r>
      <w:r w:rsidRPr="005000C9">
        <w:rPr>
          <w:rFonts w:eastAsia="Times New Roman"/>
          <w:i/>
          <w:lang w:eastAsia="zh-CN"/>
        </w:rPr>
        <w:t xml:space="preserve">SL-V2X-InterFreqUE-Config </w:t>
      </w:r>
      <w:r w:rsidRPr="005000C9">
        <w:rPr>
          <w:rFonts w:eastAsia="Times New Roman"/>
          <w:lang w:eastAsia="zh-CN"/>
        </w:rPr>
        <w:t>within</w:t>
      </w:r>
      <w:r w:rsidRPr="005000C9">
        <w:rPr>
          <w:rFonts w:eastAsia="Times New Roman"/>
          <w:i/>
          <w:lang w:eastAsia="ja-JP"/>
        </w:rPr>
        <w:t xml:space="preserve"> v2x-UE-ConfigList</w:t>
      </w:r>
      <w:r w:rsidRPr="005000C9">
        <w:rPr>
          <w:rFonts w:eastAsia="Times New Roman"/>
          <w:lang w:eastAsia="zh-CN"/>
        </w:rPr>
        <w:t xml:space="preserve"> in the entry of</w:t>
      </w:r>
      <w:r w:rsidRPr="005000C9">
        <w:rPr>
          <w:rFonts w:eastAsia="Times New Roman"/>
          <w:i/>
          <w:lang w:eastAsia="zh-CN"/>
        </w:rPr>
        <w:t xml:space="preserve"> v2x-InterFreqInfoList </w:t>
      </w:r>
      <w:r w:rsidRPr="005000C9">
        <w:rPr>
          <w:rFonts w:eastAsia="Times New Roman"/>
          <w:lang w:eastAsia="zh-CN"/>
        </w:rPr>
        <w:t>for the concerned frequency</w:t>
      </w:r>
      <w:r w:rsidRPr="005000C9">
        <w:rPr>
          <w:rFonts w:eastAsia="Times New Roman"/>
          <w:lang w:eastAsia="ja-JP"/>
        </w:rPr>
        <w:t>:</w:t>
      </w:r>
    </w:p>
    <w:p w14:paraId="7095BDED"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zh-CN"/>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indicated in </w:t>
      </w:r>
      <w:r w:rsidRPr="005000C9">
        <w:rPr>
          <w:rFonts w:eastAsia="Times New Roman"/>
          <w:i/>
          <w:lang w:eastAsia="ja-JP"/>
        </w:rPr>
        <w:t>v2x-CommRxPool</w:t>
      </w:r>
      <w:r w:rsidRPr="005000C9">
        <w:rPr>
          <w:rFonts w:eastAsia="Times New Roman"/>
          <w:lang w:eastAsia="ja-JP"/>
        </w:rPr>
        <w:t>;</w:t>
      </w:r>
    </w:p>
    <w:p w14:paraId="3BA42E46"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else:</w:t>
      </w:r>
    </w:p>
    <w:p w14:paraId="249012F7"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configure lower layers to monitor sidelink control information and the corresponding data using the pool of resources that were preconfigured (i.e. </w:t>
      </w:r>
      <w:r w:rsidRPr="005000C9">
        <w:rPr>
          <w:rFonts w:eastAsia="Times New Roman"/>
          <w:i/>
          <w:lang w:eastAsia="ja-JP"/>
        </w:rPr>
        <w:t>v2x-CommRxPoolList</w:t>
      </w:r>
      <w:r w:rsidRPr="005000C9">
        <w:rPr>
          <w:rFonts w:eastAsia="Times New Roman"/>
          <w:lang w:eastAsia="ja-JP"/>
        </w:rPr>
        <w:t xml:space="preserve"> in </w:t>
      </w:r>
      <w:r w:rsidRPr="005000C9">
        <w:rPr>
          <w:rFonts w:eastAsia="Times New Roman"/>
          <w:i/>
          <w:lang w:eastAsia="ja-JP"/>
        </w:rPr>
        <w:t>SL-V2X-Preconfiguration</w:t>
      </w:r>
      <w:r w:rsidRPr="005000C9">
        <w:rPr>
          <w:rFonts w:eastAsia="Times New Roman"/>
          <w:lang w:eastAsia="ja-JP"/>
        </w:rPr>
        <w:t xml:space="preserve"> defined in 9.3);</w:t>
      </w:r>
    </w:p>
    <w:p w14:paraId="463457E9" w14:textId="12517CEE" w:rsidR="005000C9" w:rsidRPr="005000C9" w:rsidRDefault="005000C9" w:rsidP="005000C9">
      <w:pPr>
        <w:keepLines/>
        <w:overflowPunct w:val="0"/>
        <w:autoSpaceDE w:val="0"/>
        <w:autoSpaceDN w:val="0"/>
        <w:adjustRightInd w:val="0"/>
        <w:ind w:left="1135" w:hanging="851"/>
        <w:textAlignment w:val="baseline"/>
        <w:rPr>
          <w:rFonts w:eastAsia="Times New Roman"/>
          <w:lang w:eastAsia="ja-JP"/>
        </w:rPr>
      </w:pPr>
      <w:r w:rsidRPr="005000C9">
        <w:rPr>
          <w:rFonts w:eastAsia="Times New Roman"/>
          <w:lang w:eastAsia="ja-JP"/>
        </w:rPr>
        <w:t>NOTE:</w:t>
      </w:r>
      <w:r w:rsidRPr="005000C9">
        <w:rPr>
          <w:rFonts w:eastAsia="Times New Roman"/>
          <w:lang w:eastAsia="ja-JP"/>
        </w:rPr>
        <w:tab/>
        <w:t xml:space="preserve">In case the configurations for V2X sidelink communication are acquired from NR, the configurations for V2X sidelink communication in </w:t>
      </w:r>
      <w:r w:rsidRPr="005000C9">
        <w:rPr>
          <w:rFonts w:eastAsia="Times New Roman"/>
          <w:i/>
          <w:lang w:eastAsia="ja-JP"/>
        </w:rPr>
        <w:t>SystemInformationBlockType21,</w:t>
      </w:r>
      <w:r w:rsidRPr="005000C9">
        <w:rPr>
          <w:rFonts w:eastAsia="Times New Roman"/>
          <w:lang w:eastAsia="ja-JP"/>
        </w:rPr>
        <w:t xml:space="preserve"> </w:t>
      </w:r>
      <w:r w:rsidRPr="005000C9">
        <w:rPr>
          <w:rFonts w:eastAsia="Times New Roman"/>
          <w:i/>
          <w:lang w:eastAsia="ja-JP"/>
        </w:rPr>
        <w:t xml:space="preserve">SystemInformationBlockType26, </w:t>
      </w:r>
      <w:bookmarkStart w:id="95" w:name="OLE_LINK170"/>
      <w:bookmarkStart w:id="96" w:name="OLE_LINK169"/>
      <w:bookmarkStart w:id="97" w:name="OLE_LINK168"/>
      <w:r w:rsidRPr="005000C9">
        <w:rPr>
          <w:rFonts w:eastAsia="Times New Roman"/>
          <w:i/>
          <w:iCs/>
          <w:lang w:eastAsia="ja-JP"/>
        </w:rPr>
        <w:t>SL-V2X-ConfigDedicated</w:t>
      </w:r>
      <w:bookmarkEnd w:id="95"/>
      <w:bookmarkEnd w:id="96"/>
      <w:bookmarkEnd w:id="97"/>
      <w:r w:rsidRPr="005000C9">
        <w:rPr>
          <w:rFonts w:eastAsia="Times New Roman"/>
          <w:lang w:eastAsia="ja-JP"/>
        </w:rPr>
        <w:t xml:space="preserve"> within </w:t>
      </w:r>
      <w:r w:rsidRPr="005000C9">
        <w:rPr>
          <w:rFonts w:eastAsia="Times New Roman"/>
          <w:i/>
          <w:lang w:eastAsia="ja-JP"/>
        </w:rPr>
        <w:t>RRCConnectionReconfiguration</w:t>
      </w:r>
      <w:r w:rsidRPr="005000C9">
        <w:rPr>
          <w:rFonts w:eastAsia="Times New Roman"/>
          <w:lang w:eastAsia="ja-JP"/>
        </w:rPr>
        <w:t xml:space="preserve"> used in this subclause can be provided by </w:t>
      </w:r>
      <w:del w:id="98" w:author="Huawei (Xiaox)" w:date="2020-04-08T19:31:00Z">
        <w:r w:rsidRPr="005000C9" w:rsidDel="005B7097">
          <w:rPr>
            <w:rFonts w:eastAsia="Times New Roman"/>
            <w:i/>
            <w:lang w:eastAsia="ja-JP"/>
          </w:rPr>
          <w:delText>SIBY</w:delText>
        </w:r>
      </w:del>
      <w:ins w:id="99" w:author="Huawei (Xiaox)" w:date="2020-04-08T19:31:00Z">
        <w:r w:rsidR="005B7097" w:rsidRPr="005000C9">
          <w:rPr>
            <w:rFonts w:eastAsia="Times New Roman"/>
            <w:i/>
            <w:lang w:eastAsia="ja-JP"/>
          </w:rPr>
          <w:t>SIB</w:t>
        </w:r>
        <w:r w:rsidR="005B7097">
          <w:rPr>
            <w:rFonts w:eastAsia="Times New Roman"/>
            <w:i/>
            <w:lang w:eastAsia="ja-JP"/>
          </w:rPr>
          <w:t>13</w:t>
        </w:r>
      </w:ins>
      <w:r w:rsidRPr="005000C9">
        <w:rPr>
          <w:rFonts w:eastAsia="Times New Roman"/>
          <w:lang w:eastAsia="ja-JP"/>
        </w:rPr>
        <w:t xml:space="preserve">, </w:t>
      </w:r>
      <w:del w:id="100" w:author="Huawei (Xiaox)" w:date="2020-04-08T19:31:00Z">
        <w:r w:rsidRPr="005000C9" w:rsidDel="005B7097">
          <w:rPr>
            <w:rFonts w:eastAsia="Times New Roman"/>
            <w:i/>
            <w:lang w:eastAsia="ja-JP"/>
          </w:rPr>
          <w:delText>SIBZ</w:delText>
        </w:r>
      </w:del>
      <w:ins w:id="101" w:author="Huawei (Xiaox)" w:date="2020-04-08T19:31:00Z">
        <w:r w:rsidR="005B7097" w:rsidRPr="005000C9">
          <w:rPr>
            <w:rFonts w:eastAsia="Times New Roman"/>
            <w:i/>
            <w:lang w:eastAsia="ja-JP"/>
          </w:rPr>
          <w:t>SIB</w:t>
        </w:r>
        <w:r w:rsidR="005B7097">
          <w:rPr>
            <w:rFonts w:eastAsia="Times New Roman"/>
            <w:i/>
            <w:lang w:eastAsia="ja-JP"/>
          </w:rPr>
          <w:t>14</w:t>
        </w:r>
      </w:ins>
      <w:r w:rsidRPr="005000C9">
        <w:rPr>
          <w:rFonts w:eastAsia="Times New Roman"/>
          <w:i/>
          <w:lang w:eastAsia="ja-JP"/>
        </w:rPr>
        <w:t>,</w:t>
      </w:r>
      <w:r w:rsidRPr="005000C9">
        <w:rPr>
          <w:rFonts w:eastAsia="Times New Roman"/>
          <w:lang w:eastAsia="ja-JP"/>
        </w:rPr>
        <w:t xml:space="preserve"> </w:t>
      </w:r>
      <w:r w:rsidRPr="005000C9">
        <w:rPr>
          <w:rFonts w:eastAsia="Times New Roman"/>
          <w:i/>
          <w:lang w:eastAsia="ja-JP"/>
        </w:rPr>
        <w:t>sl-ConfigDedicatedEUTRA</w:t>
      </w:r>
      <w:r w:rsidRPr="005000C9">
        <w:rPr>
          <w:rFonts w:eastAsia="Times New Roman"/>
          <w:lang w:eastAsia="ja-JP"/>
        </w:rPr>
        <w:t xml:space="preserve"> within </w:t>
      </w:r>
      <w:r w:rsidRPr="005000C9">
        <w:rPr>
          <w:rFonts w:eastAsia="Times New Roman"/>
          <w:i/>
          <w:lang w:eastAsia="ja-JP"/>
        </w:rPr>
        <w:t>RRCReconfiguration</w:t>
      </w:r>
      <w:r w:rsidRPr="005000C9">
        <w:rPr>
          <w:rFonts w:eastAsia="Times New Roman"/>
          <w:lang w:eastAsia="ja-JP"/>
        </w:rPr>
        <w:t xml:space="preserve"> as specified in TS 38.331 [82], respectively.</w:t>
      </w:r>
    </w:p>
    <w:p w14:paraId="611D58BD" w14:textId="77777777" w:rsidR="005000C9" w:rsidRPr="005000C9" w:rsidRDefault="005000C9" w:rsidP="005000C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2" w:name="_Toc20487158"/>
      <w:bookmarkStart w:id="103" w:name="_Toc29342453"/>
      <w:bookmarkStart w:id="104" w:name="_Toc29343592"/>
      <w:bookmarkStart w:id="105" w:name="_Toc36566852"/>
      <w:bookmarkStart w:id="106" w:name="_Toc36810283"/>
      <w:bookmarkStart w:id="107" w:name="_Toc36846647"/>
      <w:bookmarkStart w:id="108" w:name="_Toc36939300"/>
      <w:bookmarkStart w:id="109" w:name="_Toc37082280"/>
      <w:r w:rsidRPr="005000C9">
        <w:rPr>
          <w:rFonts w:ascii="Arial" w:eastAsia="Times New Roman" w:hAnsi="Arial"/>
          <w:sz w:val="28"/>
          <w:lang w:eastAsia="ja-JP"/>
        </w:rPr>
        <w:t>5.10.</w:t>
      </w:r>
      <w:r w:rsidRPr="005000C9">
        <w:rPr>
          <w:rFonts w:ascii="Arial" w:eastAsia="Times New Roman" w:hAnsi="Arial"/>
          <w:sz w:val="28"/>
          <w:lang w:eastAsia="zh-CN"/>
        </w:rPr>
        <w:t>13</w:t>
      </w:r>
      <w:r w:rsidRPr="005000C9">
        <w:rPr>
          <w:rFonts w:ascii="Arial" w:eastAsia="Times New Roman" w:hAnsi="Arial"/>
          <w:sz w:val="28"/>
          <w:lang w:eastAsia="ja-JP"/>
        </w:rPr>
        <w:tab/>
      </w:r>
      <w:r w:rsidRPr="005000C9">
        <w:rPr>
          <w:rFonts w:ascii="Arial" w:eastAsia="Times New Roman" w:hAnsi="Arial"/>
          <w:sz w:val="28"/>
          <w:lang w:eastAsia="zh-CN"/>
        </w:rPr>
        <w:t>V2X sidelink communication</w:t>
      </w:r>
      <w:r w:rsidRPr="005000C9">
        <w:rPr>
          <w:rFonts w:ascii="Arial" w:eastAsia="Times New Roman" w:hAnsi="Arial"/>
          <w:sz w:val="28"/>
          <w:lang w:eastAsia="ja-JP"/>
        </w:rPr>
        <w:t xml:space="preserve"> transmission</w:t>
      </w:r>
      <w:bookmarkEnd w:id="102"/>
      <w:bookmarkEnd w:id="103"/>
      <w:bookmarkEnd w:id="104"/>
      <w:bookmarkEnd w:id="105"/>
      <w:bookmarkEnd w:id="106"/>
      <w:bookmarkEnd w:id="107"/>
      <w:bookmarkEnd w:id="108"/>
      <w:bookmarkEnd w:id="109"/>
    </w:p>
    <w:p w14:paraId="3DE2355C" w14:textId="77777777" w:rsidR="005000C9" w:rsidRPr="005000C9" w:rsidRDefault="005000C9" w:rsidP="005000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0" w:name="_Toc20487159"/>
      <w:bookmarkStart w:id="111" w:name="_Toc29342454"/>
      <w:bookmarkStart w:id="112" w:name="_Toc29343593"/>
      <w:bookmarkStart w:id="113" w:name="_Toc36566853"/>
      <w:bookmarkStart w:id="114" w:name="_Toc36810284"/>
      <w:bookmarkStart w:id="115" w:name="_Toc36846648"/>
      <w:bookmarkStart w:id="116" w:name="_Toc36939301"/>
      <w:bookmarkStart w:id="117" w:name="_Toc37082281"/>
      <w:r w:rsidRPr="005000C9">
        <w:rPr>
          <w:rFonts w:ascii="Arial" w:eastAsia="Times New Roman" w:hAnsi="Arial"/>
          <w:sz w:val="24"/>
          <w:lang w:eastAsia="ja-JP"/>
        </w:rPr>
        <w:t>5.10.</w:t>
      </w:r>
      <w:r w:rsidRPr="005000C9">
        <w:rPr>
          <w:rFonts w:ascii="Arial" w:eastAsia="Times New Roman" w:hAnsi="Arial"/>
          <w:sz w:val="24"/>
          <w:lang w:eastAsia="zh-CN"/>
        </w:rPr>
        <w:t>13</w:t>
      </w:r>
      <w:r w:rsidRPr="005000C9">
        <w:rPr>
          <w:rFonts w:ascii="Arial" w:eastAsia="Times New Roman" w:hAnsi="Arial"/>
          <w:sz w:val="24"/>
          <w:lang w:eastAsia="ja-JP"/>
        </w:rPr>
        <w:t>.1</w:t>
      </w:r>
      <w:r w:rsidRPr="005000C9">
        <w:rPr>
          <w:rFonts w:ascii="Arial" w:eastAsia="Times New Roman" w:hAnsi="Arial"/>
          <w:sz w:val="24"/>
          <w:lang w:eastAsia="ja-JP"/>
        </w:rPr>
        <w:tab/>
      </w:r>
      <w:r w:rsidRPr="005000C9">
        <w:rPr>
          <w:rFonts w:ascii="Arial" w:eastAsia="Times New Roman" w:hAnsi="Arial"/>
          <w:sz w:val="24"/>
          <w:lang w:eastAsia="zh-CN"/>
        </w:rPr>
        <w:t>Transmission of V2X sidelink communication</w:t>
      </w:r>
      <w:bookmarkEnd w:id="110"/>
      <w:bookmarkEnd w:id="111"/>
      <w:bookmarkEnd w:id="112"/>
      <w:bookmarkEnd w:id="113"/>
      <w:bookmarkEnd w:id="114"/>
      <w:bookmarkEnd w:id="115"/>
      <w:bookmarkEnd w:id="116"/>
      <w:bookmarkEnd w:id="117"/>
    </w:p>
    <w:p w14:paraId="2A25D713" w14:textId="77777777" w:rsidR="005000C9" w:rsidRPr="005000C9" w:rsidRDefault="005000C9" w:rsidP="005000C9">
      <w:pPr>
        <w:overflowPunct w:val="0"/>
        <w:autoSpaceDE w:val="0"/>
        <w:autoSpaceDN w:val="0"/>
        <w:adjustRightInd w:val="0"/>
        <w:textAlignment w:val="baseline"/>
        <w:rPr>
          <w:rFonts w:eastAsia="Times New Roman"/>
          <w:lang w:eastAsia="ja-JP"/>
        </w:rPr>
      </w:pPr>
      <w:r w:rsidRPr="005000C9">
        <w:rPr>
          <w:rFonts w:eastAsia="Times New Roman"/>
          <w:lang w:eastAsia="ja-JP"/>
        </w:rPr>
        <w:t xml:space="preserve">A UE capable of </w:t>
      </w:r>
      <w:r w:rsidRPr="005000C9">
        <w:rPr>
          <w:rFonts w:eastAsia="Times New Roman"/>
          <w:lang w:eastAsia="zh-CN"/>
        </w:rPr>
        <w:t xml:space="preserve">V2X </w:t>
      </w:r>
      <w:r w:rsidRPr="005000C9">
        <w:rPr>
          <w:rFonts w:eastAsia="Times New Roman"/>
          <w:lang w:eastAsia="ja-JP"/>
        </w:rPr>
        <w:t>sidelink communication that is configured by upper layers to transmit</w:t>
      </w:r>
      <w:r w:rsidRPr="005000C9">
        <w:rPr>
          <w:rFonts w:eastAsia="Times New Roman"/>
          <w:lang w:eastAsia="zh-CN"/>
        </w:rPr>
        <w:t xml:space="preserve"> V2X sidelink communication</w:t>
      </w:r>
      <w:r w:rsidRPr="005000C9">
        <w:rPr>
          <w:rFonts w:eastAsia="Times New Roman"/>
          <w:lang w:eastAsia="ja-JP"/>
        </w:rPr>
        <w:t xml:space="preserve"> and has related data to be transmitted shall:</w:t>
      </w:r>
    </w:p>
    <w:p w14:paraId="08B8C6C7" w14:textId="77777777" w:rsidR="005000C9" w:rsidRPr="005000C9" w:rsidRDefault="005000C9" w:rsidP="005000C9">
      <w:pPr>
        <w:overflowPunct w:val="0"/>
        <w:autoSpaceDE w:val="0"/>
        <w:autoSpaceDN w:val="0"/>
        <w:adjustRightInd w:val="0"/>
        <w:ind w:left="568" w:hanging="284"/>
        <w:textAlignment w:val="baseline"/>
        <w:rPr>
          <w:rFonts w:eastAsia="Times New Roman"/>
          <w:lang w:eastAsia="ja-JP"/>
        </w:rPr>
      </w:pPr>
      <w:r w:rsidRPr="005000C9">
        <w:rPr>
          <w:rFonts w:eastAsia="Times New Roman"/>
          <w:lang w:eastAsia="ja-JP"/>
        </w:rPr>
        <w:t>1&gt;</w:t>
      </w:r>
      <w:r w:rsidRPr="005000C9">
        <w:rPr>
          <w:rFonts w:eastAsia="Times New Roman"/>
          <w:lang w:eastAsia="ja-JP"/>
        </w:rPr>
        <w:tab/>
        <w:t>if the conditions for sidelink operation as defined in 5.10.1</w:t>
      </w:r>
      <w:r w:rsidRPr="005000C9">
        <w:rPr>
          <w:rFonts w:eastAsia="Times New Roman"/>
          <w:lang w:eastAsia="zh-CN"/>
        </w:rPr>
        <w:t>d</w:t>
      </w:r>
      <w:r w:rsidRPr="005000C9">
        <w:rPr>
          <w:rFonts w:eastAsia="Times New Roman"/>
          <w:lang w:eastAsia="ja-JP"/>
        </w:rPr>
        <w:t xml:space="preserve"> are met:</w:t>
      </w:r>
    </w:p>
    <w:p w14:paraId="33AE6FB9" w14:textId="5498EC09" w:rsidR="005000C9" w:rsidRPr="005000C9" w:rsidRDefault="005000C9" w:rsidP="005000C9">
      <w:pPr>
        <w:overflowPunct w:val="0"/>
        <w:autoSpaceDE w:val="0"/>
        <w:autoSpaceDN w:val="0"/>
        <w:adjustRightInd w:val="0"/>
        <w:ind w:left="851" w:hanging="284"/>
        <w:textAlignment w:val="baseline"/>
        <w:rPr>
          <w:rFonts w:eastAsia="Times New Roman"/>
          <w:lang w:eastAsia="zh-CN"/>
        </w:rPr>
      </w:pPr>
      <w:r w:rsidRPr="005000C9">
        <w:rPr>
          <w:rFonts w:eastAsia="Times New Roman"/>
          <w:lang w:eastAsia="ja-JP"/>
        </w:rPr>
        <w:lastRenderedPageBreak/>
        <w:t>2&gt;</w:t>
      </w:r>
      <w:r w:rsidRPr="005000C9">
        <w:rPr>
          <w:rFonts w:eastAsia="Times New Roman"/>
          <w:lang w:eastAsia="ja-JP"/>
        </w:rPr>
        <w:tab/>
        <w:t xml:space="preserve">if in coverage on the frequency used for </w:t>
      </w:r>
      <w:r w:rsidRPr="005000C9">
        <w:rPr>
          <w:rFonts w:eastAsia="Times New Roman"/>
          <w:lang w:eastAsia="zh-CN"/>
        </w:rPr>
        <w:t xml:space="preserve">V2X </w:t>
      </w:r>
      <w:r w:rsidRPr="005000C9">
        <w:rPr>
          <w:rFonts w:eastAsia="Times New Roman"/>
          <w:lang w:eastAsia="ja-JP"/>
        </w:rPr>
        <w:t>sidelink communication</w:t>
      </w:r>
      <w:r w:rsidRPr="005000C9">
        <w:rPr>
          <w:rFonts w:eastAsia="Times New Roman"/>
          <w:lang w:eastAsia="zh-CN"/>
        </w:rPr>
        <w:t xml:space="preserve"> </w:t>
      </w:r>
      <w:r w:rsidRPr="005000C9">
        <w:rPr>
          <w:rFonts w:eastAsia="Times New Roman"/>
          <w:lang w:eastAsia="ja-JP"/>
        </w:rPr>
        <w:t>as defined in TS 36.304 [4], clause 11.4</w:t>
      </w:r>
      <w:r w:rsidRPr="005000C9">
        <w:rPr>
          <w:rFonts w:eastAsia="Times New Roman"/>
          <w:lang w:eastAsia="zh-CN"/>
        </w:rPr>
        <w:t xml:space="preserve">, or </w:t>
      </w:r>
      <w:r w:rsidRPr="005000C9">
        <w:rPr>
          <w:rFonts w:eastAsia="Times New Roman"/>
          <w:lang w:eastAsia="ja-JP"/>
        </w:rPr>
        <w:t xml:space="preserve">TS 38.304 [92], </w:t>
      </w:r>
      <w:ins w:id="118" w:author="Huawei (Xiaox)" w:date="2020-04-08T19:30:00Z">
        <w:r w:rsidR="005B7097">
          <w:rPr>
            <w:rFonts w:eastAsia="Times New Roman"/>
            <w:lang w:eastAsia="ja-JP"/>
          </w:rPr>
          <w:t>subclause 8.1</w:t>
        </w:r>
      </w:ins>
      <w:del w:id="119" w:author="Huawei (Xiaox)" w:date="2020-04-08T19:30:00Z">
        <w:r w:rsidRPr="005000C9" w:rsidDel="005B7097">
          <w:rPr>
            <w:rFonts w:eastAsia="Times New Roman"/>
            <w:lang w:eastAsia="ja-JP"/>
          </w:rPr>
          <w:delText>clause x.x</w:delText>
        </w:r>
      </w:del>
      <w:r w:rsidRPr="005000C9">
        <w:rPr>
          <w:rFonts w:eastAsia="Times New Roman"/>
          <w:lang w:eastAsia="zh-CN"/>
        </w:rPr>
        <w:t>; or</w:t>
      </w:r>
    </w:p>
    <w:p w14:paraId="4600E539" w14:textId="77777777" w:rsidR="005000C9" w:rsidRPr="005000C9" w:rsidRDefault="005000C9" w:rsidP="005000C9">
      <w:pPr>
        <w:overflowPunct w:val="0"/>
        <w:autoSpaceDE w:val="0"/>
        <w:autoSpaceDN w:val="0"/>
        <w:adjustRightInd w:val="0"/>
        <w:ind w:left="851" w:hanging="284"/>
        <w:textAlignment w:val="baseline"/>
        <w:rPr>
          <w:rFonts w:eastAsia="Times New Roman"/>
          <w:lang w:eastAsia="ja-JP"/>
        </w:rPr>
      </w:pPr>
      <w:r w:rsidRPr="005000C9">
        <w:rPr>
          <w:rFonts w:eastAsia="Times New Roman"/>
          <w:lang w:eastAsia="ja-JP"/>
        </w:rPr>
        <w:t>2&gt;</w:t>
      </w:r>
      <w:r w:rsidRPr="005000C9">
        <w:rPr>
          <w:rFonts w:eastAsia="Times New Roman"/>
          <w:lang w:eastAsia="ja-JP"/>
        </w:rPr>
        <w:tab/>
        <w:t xml:space="preserve">if the frequency used to transmit V2X sidelink communication is 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or in </w:t>
      </w:r>
      <w:r w:rsidRPr="005000C9">
        <w:rPr>
          <w:rFonts w:eastAsia="Times New Roman"/>
          <w:i/>
          <w:lang w:eastAsia="ja-JP"/>
        </w:rPr>
        <w:t>v2x-InterFreqInfoList</w:t>
      </w:r>
      <w:r w:rsidRPr="005000C9">
        <w:rPr>
          <w:rFonts w:eastAsia="Times New Roman"/>
          <w:lang w:eastAsia="ja-JP"/>
        </w:rPr>
        <w:t xml:space="preserve"> within </w:t>
      </w:r>
      <w:r w:rsidRPr="005000C9">
        <w:rPr>
          <w:rFonts w:eastAsia="Times New Roman"/>
          <w:i/>
          <w:lang w:eastAsia="ja-JP"/>
        </w:rPr>
        <w:t>SystemInformationBlockType21</w:t>
      </w:r>
      <w:r w:rsidRPr="005000C9">
        <w:rPr>
          <w:rFonts w:eastAsia="Times New Roman"/>
          <w:lang w:eastAsia="zh-CN"/>
        </w:rPr>
        <w:t xml:space="preserve"> or</w:t>
      </w:r>
      <w:r w:rsidRPr="005000C9">
        <w:rPr>
          <w:rFonts w:eastAsia="Times New Roman"/>
          <w:i/>
          <w:lang w:eastAsia="zh-CN"/>
        </w:rPr>
        <w:t xml:space="preserve"> </w:t>
      </w:r>
      <w:r w:rsidRPr="005000C9">
        <w:rPr>
          <w:rFonts w:eastAsia="Times New Roman"/>
          <w:i/>
          <w:lang w:eastAsia="ja-JP"/>
        </w:rPr>
        <w:t>SystemInformationBlockType26</w:t>
      </w:r>
      <w:r w:rsidRPr="005000C9">
        <w:rPr>
          <w:rFonts w:eastAsia="Times New Roman"/>
          <w:lang w:eastAsia="ja-JP"/>
        </w:rPr>
        <w:t>:</w:t>
      </w:r>
    </w:p>
    <w:p w14:paraId="2B668D75" w14:textId="77777777" w:rsidR="005000C9" w:rsidRPr="005000C9" w:rsidRDefault="005000C9" w:rsidP="005000C9">
      <w:pPr>
        <w:overflowPunct w:val="0"/>
        <w:autoSpaceDE w:val="0"/>
        <w:autoSpaceDN w:val="0"/>
        <w:adjustRightInd w:val="0"/>
        <w:ind w:left="1135" w:hanging="284"/>
        <w:textAlignment w:val="baseline"/>
        <w:rPr>
          <w:rFonts w:eastAsia="Times New Roman"/>
          <w:lang w:eastAsia="ja-JP"/>
        </w:rPr>
      </w:pPr>
      <w:r w:rsidRPr="005000C9">
        <w:rPr>
          <w:rFonts w:eastAsia="Times New Roman"/>
          <w:lang w:eastAsia="ja-JP"/>
        </w:rPr>
        <w:t>3&gt;</w:t>
      </w:r>
      <w:r w:rsidRPr="005000C9">
        <w:rPr>
          <w:rFonts w:eastAsia="Times New Roman"/>
          <w:lang w:eastAsia="ja-JP"/>
        </w:rPr>
        <w:tab/>
        <w:t>if the UE is in RRC_CONNECTED and uses the PCell</w:t>
      </w:r>
      <w:r w:rsidRPr="005000C9">
        <w:rPr>
          <w:rFonts w:eastAsia="Times New Roman"/>
          <w:lang w:eastAsia="zh-CN"/>
        </w:rPr>
        <w:t xml:space="preserve"> or the frequency </w:t>
      </w:r>
      <w:r w:rsidRPr="005000C9">
        <w:rPr>
          <w:rFonts w:eastAsia="Times New Roman"/>
          <w:lang w:eastAsia="ja-JP"/>
        </w:rPr>
        <w:t xml:space="preserve">included in </w:t>
      </w:r>
      <w:r w:rsidRPr="005000C9">
        <w:rPr>
          <w:rFonts w:eastAsia="Times New Roman"/>
          <w:i/>
          <w:lang w:eastAsia="ja-JP"/>
        </w:rPr>
        <w:t>v2x-InterFreqInfoList</w:t>
      </w:r>
      <w:r w:rsidRPr="005000C9">
        <w:rPr>
          <w:rFonts w:eastAsia="Times New Roman"/>
          <w:lang w:eastAsia="ja-JP"/>
        </w:rPr>
        <w:t xml:space="preserve"> in </w:t>
      </w:r>
      <w:r w:rsidRPr="005000C9">
        <w:rPr>
          <w:rFonts w:eastAsia="Times New Roman"/>
          <w:i/>
          <w:lang w:eastAsia="ja-JP"/>
        </w:rPr>
        <w:t>RRCConnectionReconfiguration</w:t>
      </w:r>
      <w:r w:rsidRPr="005000C9">
        <w:rPr>
          <w:rFonts w:eastAsia="Times New Roman"/>
          <w:lang w:eastAsia="ja-JP"/>
        </w:rPr>
        <w:t xml:space="preserve"> for </w:t>
      </w:r>
      <w:r w:rsidRPr="005000C9">
        <w:rPr>
          <w:rFonts w:eastAsia="Times New Roman"/>
          <w:lang w:eastAsia="zh-CN"/>
        </w:rPr>
        <w:t xml:space="preserve">V2X </w:t>
      </w:r>
      <w:r w:rsidRPr="005000C9">
        <w:rPr>
          <w:rFonts w:eastAsia="Times New Roman"/>
          <w:lang w:eastAsia="ja-JP"/>
        </w:rPr>
        <w:t>sidelink communication:</w:t>
      </w:r>
    </w:p>
    <w:p w14:paraId="184D7B80" w14:textId="77777777" w:rsidR="005000C9" w:rsidRPr="005000C9" w:rsidRDefault="005000C9" w:rsidP="005000C9">
      <w:pPr>
        <w:overflowPunct w:val="0"/>
        <w:autoSpaceDE w:val="0"/>
        <w:autoSpaceDN w:val="0"/>
        <w:adjustRightInd w:val="0"/>
        <w:ind w:left="1418" w:hanging="284"/>
        <w:textAlignment w:val="baseline"/>
        <w:rPr>
          <w:rFonts w:eastAsia="Times New Roman"/>
          <w:lang w:eastAsia="ja-JP"/>
        </w:rPr>
      </w:pPr>
      <w:r w:rsidRPr="005000C9">
        <w:rPr>
          <w:rFonts w:eastAsia="Times New Roman"/>
          <w:lang w:eastAsia="ja-JP"/>
        </w:rPr>
        <w:t>4&gt;</w:t>
      </w:r>
      <w:r w:rsidRPr="005000C9">
        <w:rPr>
          <w:rFonts w:eastAsia="Times New Roman"/>
          <w:lang w:eastAsia="ja-JP"/>
        </w:rPr>
        <w:tab/>
        <w:t xml:space="preserve">if the UE is configured, by the current PCell with </w:t>
      </w:r>
      <w:r w:rsidRPr="005000C9">
        <w:rPr>
          <w:rFonts w:eastAsia="Times New Roman"/>
          <w:i/>
          <w:lang w:eastAsia="ja-JP"/>
        </w:rPr>
        <w:t>commTxResources</w:t>
      </w:r>
      <w:r w:rsidRPr="005000C9">
        <w:rPr>
          <w:rFonts w:eastAsia="Times New Roman"/>
          <w:lang w:eastAsia="ja-JP"/>
        </w:rPr>
        <w:t xml:space="preserve"> set to </w:t>
      </w:r>
      <w:r w:rsidRPr="005000C9">
        <w:rPr>
          <w:rFonts w:eastAsia="Times New Roman"/>
          <w:i/>
          <w:lang w:eastAsia="ja-JP"/>
        </w:rPr>
        <w:t>scheduled</w:t>
      </w:r>
      <w:r w:rsidRPr="005000C9">
        <w:rPr>
          <w:rFonts w:eastAsia="Times New Roman"/>
          <w:lang w:eastAsia="ja-JP"/>
        </w:rPr>
        <w:t>:</w:t>
      </w:r>
    </w:p>
    <w:p w14:paraId="5966CA9B" w14:textId="00028974" w:rsidR="00A15A2F" w:rsidRDefault="005000C9" w:rsidP="002E3065">
      <w:pPr>
        <w:overflowPunct w:val="0"/>
        <w:autoSpaceDE w:val="0"/>
        <w:autoSpaceDN w:val="0"/>
        <w:adjustRightInd w:val="0"/>
        <w:spacing w:before="180"/>
        <w:textAlignment w:val="baseline"/>
        <w:rPr>
          <w:rFonts w:ascii="Arial" w:hAnsi="Arial" w:cs="Arial"/>
          <w:color w:val="FF0000"/>
          <w:sz w:val="22"/>
          <w:szCs w:val="22"/>
          <w:lang w:eastAsia="zh-CN"/>
        </w:rPr>
      </w:pPr>
      <w:r w:rsidRPr="00D14DA8">
        <w:rPr>
          <w:rFonts w:ascii="Arial" w:hAnsi="Arial" w:cs="Arial"/>
          <w:color w:val="FF0000"/>
          <w:sz w:val="22"/>
          <w:szCs w:val="22"/>
          <w:lang w:eastAsia="zh-CN"/>
        </w:rPr>
        <w:t>&lt;Unrelated Texts Omitted&gt;</w:t>
      </w:r>
    </w:p>
    <w:p w14:paraId="2FD3B21F" w14:textId="77777777" w:rsidR="005B7097" w:rsidRPr="000E4E7F" w:rsidRDefault="005B7097" w:rsidP="005B7097">
      <w:pPr>
        <w:rPr>
          <w:rFonts w:eastAsia="Malgun Gothic"/>
          <w:lang w:eastAsia="ko-KR"/>
        </w:rPr>
      </w:pPr>
      <w:r w:rsidRPr="000E4E7F">
        <w:t xml:space="preserve">The UE capable of </w:t>
      </w:r>
      <w:r w:rsidRPr="000E4E7F">
        <w:rPr>
          <w:lang w:eastAsia="zh-CN"/>
        </w:rPr>
        <w:t xml:space="preserve">non-P2X related V2X </w:t>
      </w:r>
      <w:r w:rsidRPr="000E4E7F">
        <w:t>sidelink communication that is configured by upper layers to transmit</w:t>
      </w:r>
      <w:r w:rsidRPr="000E4E7F">
        <w:rPr>
          <w:lang w:eastAsia="zh-CN"/>
        </w:rPr>
        <w:t xml:space="preserve"> V2X sidelink communication</w:t>
      </w:r>
      <w:r w:rsidRPr="000E4E7F">
        <w:rPr>
          <w:rFonts w:eastAsia="Malgun Gothic"/>
          <w:lang w:eastAsia="ko-KR"/>
        </w:rPr>
        <w:t xml:space="preserve"> shall perform sensing on all pools of resources which may be used for transmission of </w:t>
      </w:r>
      <w:r w:rsidRPr="000E4E7F">
        <w:t xml:space="preserve">the sidelink control information and the corresponding data. The pools of resources are </w:t>
      </w:r>
      <w:r w:rsidRPr="000E4E7F">
        <w:rPr>
          <w:rFonts w:eastAsia="Malgun Gothic"/>
          <w:lang w:eastAsia="ko-KR"/>
        </w:rPr>
        <w:t xml:space="preserve">indicated by </w:t>
      </w:r>
      <w:r w:rsidRPr="000E4E7F">
        <w:rPr>
          <w:i/>
        </w:rPr>
        <w:t>SL-V2X-Preconfiguration</w:t>
      </w:r>
      <w:r w:rsidRPr="000E4E7F">
        <w:t>,</w:t>
      </w:r>
      <w:r w:rsidRPr="000E4E7F">
        <w:rPr>
          <w:lang w:eastAsia="zh-CN"/>
        </w:rPr>
        <w:t xml:space="preserve"> </w:t>
      </w:r>
      <w:r w:rsidRPr="000E4E7F">
        <w:rPr>
          <w:i/>
          <w:lang w:eastAsia="zh-CN"/>
        </w:rPr>
        <w:t>v2x-Comm</w:t>
      </w:r>
      <w:r w:rsidRPr="000E4E7F">
        <w:rPr>
          <w:i/>
        </w:rPr>
        <w:t>TxPoolNormalCommon</w:t>
      </w:r>
      <w:r w:rsidRPr="000E4E7F">
        <w:rPr>
          <w:rFonts w:eastAsia="Malgun Gothic"/>
          <w:lang w:eastAsia="ko-KR"/>
        </w:rPr>
        <w:t xml:space="preserve">, </w:t>
      </w:r>
      <w:r w:rsidRPr="000E4E7F">
        <w:rPr>
          <w:i/>
          <w:lang w:eastAsia="zh-CN"/>
        </w:rPr>
        <w:t>v2x-</w:t>
      </w:r>
      <w:r w:rsidRPr="000E4E7F">
        <w:rPr>
          <w:i/>
        </w:rPr>
        <w:t xml:space="preserve">CommTxPoolNormalDedicated </w:t>
      </w:r>
      <w:r w:rsidRPr="000E4E7F">
        <w:rPr>
          <w:lang w:eastAsia="zh-CN"/>
        </w:rPr>
        <w:t>in</w:t>
      </w:r>
      <w:r w:rsidRPr="000E4E7F">
        <w:rPr>
          <w:i/>
          <w:lang w:eastAsia="zh-CN"/>
        </w:rPr>
        <w:t xml:space="preserve"> </w:t>
      </w:r>
      <w:r w:rsidRPr="000E4E7F">
        <w:rPr>
          <w:i/>
        </w:rPr>
        <w:t>sl-V2X-ConfigDedicated</w:t>
      </w:r>
      <w:r w:rsidRPr="000E4E7F">
        <w:t xml:space="preserve">, </w:t>
      </w:r>
      <w:r w:rsidRPr="000E4E7F">
        <w:rPr>
          <w:lang w:eastAsia="ko-KR"/>
        </w:rPr>
        <w:t xml:space="preserve">or </w:t>
      </w:r>
      <w:r w:rsidRPr="000E4E7F">
        <w:rPr>
          <w:i/>
        </w:rPr>
        <w:t>v2x-CommTxPoolNormal</w:t>
      </w:r>
      <w:r w:rsidRPr="000E4E7F">
        <w:t xml:space="preserve"> in </w:t>
      </w:r>
      <w:r w:rsidRPr="000E4E7F">
        <w:rPr>
          <w:i/>
        </w:rPr>
        <w:t>v2x-InterFreqInfoList</w:t>
      </w:r>
      <w:r w:rsidRPr="000E4E7F">
        <w:t xml:space="preserve"> for the concerned frequency, as configured above.</w:t>
      </w:r>
    </w:p>
    <w:p w14:paraId="5B60E8E6" w14:textId="4689A67E" w:rsidR="005B7097" w:rsidRPr="005B7097" w:rsidRDefault="005B7097" w:rsidP="005B7097">
      <w:pPr>
        <w:pStyle w:val="NO"/>
      </w:pPr>
      <w:r w:rsidRPr="000E4E7F">
        <w:t>NOTE:</w:t>
      </w:r>
      <w:r w:rsidRPr="000E4E7F">
        <w:tab/>
        <w:t>In case the configurations for V2X sidelink communication are acquired from NR, the configurations for</w:t>
      </w:r>
      <w:r w:rsidRPr="000E4E7F">
        <w:rPr>
          <w:lang w:eastAsia="zh-CN"/>
        </w:rPr>
        <w:t xml:space="preserve"> </w:t>
      </w:r>
      <w:r w:rsidRPr="000E4E7F">
        <w:t xml:space="preserve">V2X sidelink communication in </w:t>
      </w:r>
      <w:r w:rsidRPr="000E4E7F">
        <w:rPr>
          <w:i/>
        </w:rPr>
        <w:t>SystemInformationBlockType21,</w:t>
      </w:r>
      <w:r w:rsidRPr="000E4E7F">
        <w:t xml:space="preserve"> </w:t>
      </w:r>
      <w:r w:rsidRPr="000E4E7F">
        <w:rPr>
          <w:i/>
        </w:rPr>
        <w:t xml:space="preserve">SystemInformationBlockType26, </w:t>
      </w:r>
      <w:r w:rsidRPr="000E4E7F">
        <w:rPr>
          <w:i/>
          <w:iCs/>
        </w:rPr>
        <w:t>SL-V2X-ConfigDedicated</w:t>
      </w:r>
      <w:r w:rsidRPr="000E4E7F">
        <w:t xml:space="preserve"> within </w:t>
      </w:r>
      <w:r w:rsidRPr="000E4E7F">
        <w:rPr>
          <w:i/>
        </w:rPr>
        <w:t>RRCConnectionReconfiguration</w:t>
      </w:r>
      <w:r w:rsidRPr="000E4E7F">
        <w:t xml:space="preserve"> used in this subclause can be provided by </w:t>
      </w:r>
      <w:del w:id="120" w:author="Huawei (Xiaox)" w:date="2020-04-08T19:32:00Z">
        <w:r w:rsidRPr="000E4E7F" w:rsidDel="005B7097">
          <w:rPr>
            <w:i/>
          </w:rPr>
          <w:delText>SIBY</w:delText>
        </w:r>
      </w:del>
      <w:ins w:id="121" w:author="Huawei (Xiaox)" w:date="2020-04-08T19:32:00Z">
        <w:r w:rsidRPr="000E4E7F">
          <w:rPr>
            <w:i/>
          </w:rPr>
          <w:t>SIB</w:t>
        </w:r>
        <w:r>
          <w:rPr>
            <w:i/>
          </w:rPr>
          <w:t>13</w:t>
        </w:r>
      </w:ins>
      <w:r w:rsidRPr="000E4E7F">
        <w:t xml:space="preserve">, </w:t>
      </w:r>
      <w:del w:id="122" w:author="Huawei (Xiaox)" w:date="2020-04-08T19:32:00Z">
        <w:r w:rsidRPr="000E4E7F" w:rsidDel="005B7097">
          <w:rPr>
            <w:i/>
          </w:rPr>
          <w:delText>SIBZ</w:delText>
        </w:r>
      </w:del>
      <w:ins w:id="123" w:author="Huawei (Xiaox)" w:date="2020-04-08T19:32:00Z">
        <w:r w:rsidRPr="000E4E7F">
          <w:rPr>
            <w:i/>
          </w:rPr>
          <w:t>SIB</w:t>
        </w:r>
        <w:r>
          <w:rPr>
            <w:i/>
          </w:rPr>
          <w:t>14</w:t>
        </w:r>
      </w:ins>
      <w:r w:rsidRPr="000E4E7F">
        <w:rPr>
          <w:i/>
        </w:rPr>
        <w:t>,</w:t>
      </w:r>
      <w:r w:rsidRPr="000E4E7F">
        <w:t xml:space="preserve"> </w:t>
      </w:r>
      <w:r w:rsidRPr="000E4E7F">
        <w:rPr>
          <w:i/>
        </w:rPr>
        <w:t>sl-ConfigDedicatedEUTRA</w:t>
      </w:r>
      <w:r w:rsidRPr="000E4E7F">
        <w:t xml:space="preserve"> within </w:t>
      </w:r>
      <w:r w:rsidRPr="000E4E7F">
        <w:rPr>
          <w:i/>
        </w:rPr>
        <w:t>RRCReconfiguration</w:t>
      </w:r>
      <w:r w:rsidRPr="000E4E7F">
        <w:t xml:space="preserve"> as specified in TS 38.331 [82], respectively.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9745D" w14:paraId="59D8D9EA" w14:textId="77777777" w:rsidTr="00531B7F">
        <w:trPr>
          <w:jc w:val="center"/>
        </w:trPr>
        <w:tc>
          <w:tcPr>
            <w:tcW w:w="9855" w:type="dxa"/>
            <w:shd w:val="clear" w:color="auto" w:fill="FDE9D9"/>
            <w:vAlign w:val="center"/>
          </w:tcPr>
          <w:p w14:paraId="22B37694" w14:textId="0B0AF013" w:rsidR="00C9745D" w:rsidRDefault="00C9745D" w:rsidP="00C9745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00E290DB" w14:textId="77777777" w:rsidR="005B7097" w:rsidRPr="000E4E7F" w:rsidRDefault="005B7097" w:rsidP="005B7097">
      <w:pPr>
        <w:pStyle w:val="3"/>
      </w:pPr>
      <w:bookmarkStart w:id="124" w:name="_Toc36810289"/>
      <w:bookmarkStart w:id="125" w:name="_Toc36846653"/>
      <w:bookmarkStart w:id="126" w:name="_Toc36939306"/>
      <w:bookmarkStart w:id="127" w:name="_Toc37082286"/>
      <w:r w:rsidRPr="000E4E7F">
        <w:t>5.10.15</w:t>
      </w:r>
      <w:r w:rsidRPr="000E4E7F">
        <w:tab/>
        <w:t>Sidelink UE information for NR sidelink communication</w:t>
      </w:r>
      <w:bookmarkEnd w:id="124"/>
      <w:bookmarkEnd w:id="125"/>
      <w:bookmarkEnd w:id="126"/>
      <w:bookmarkEnd w:id="127"/>
    </w:p>
    <w:bookmarkStart w:id="128" w:name="_MON_1633348857"/>
    <w:bookmarkEnd w:id="128"/>
    <w:p w14:paraId="0EDBC9A6" w14:textId="7B3654CD" w:rsidR="005B7097" w:rsidRDefault="005B7097" w:rsidP="005B7097">
      <w:pPr>
        <w:pStyle w:val="TH"/>
        <w:rPr>
          <w:ins w:id="129" w:author="Huawei (Xiaox)" w:date="2020-04-08T19:33:00Z"/>
          <w:noProof/>
        </w:rPr>
      </w:pPr>
      <w:del w:id="130" w:author="Huawei (Xiaox)" w:date="2020-04-08T19:33:00Z">
        <w:r w:rsidRPr="000E4E7F" w:rsidDel="005B7097">
          <w:rPr>
            <w:noProof/>
          </w:rPr>
          <w:object w:dxaOrig="6855" w:dyaOrig="2535" w14:anchorId="6336E416">
            <v:shape id="_x0000_i1025" type="#_x0000_t75" style="width:342.5pt;height:128pt" o:ole="">
              <v:imagedata r:id="rId13" o:title=""/>
            </v:shape>
            <o:OLEObject Type="Embed" ProgID="Word.Picture.8" ShapeID="_x0000_i1025" DrawAspect="Content" ObjectID="_1651649296" r:id="rId14"/>
          </w:object>
        </w:r>
      </w:del>
    </w:p>
    <w:bookmarkStart w:id="131" w:name="_MON_1647880094"/>
    <w:bookmarkEnd w:id="131"/>
    <w:p w14:paraId="2E14E165" w14:textId="10B464EC" w:rsidR="005B7097" w:rsidRPr="000E4E7F" w:rsidRDefault="005B7097" w:rsidP="005B7097">
      <w:pPr>
        <w:pStyle w:val="TH"/>
      </w:pPr>
      <w:ins w:id="132" w:author="Huawei (Xiaox)" w:date="2020-04-08T19:33:00Z">
        <w:r w:rsidRPr="000E4E7F">
          <w:rPr>
            <w:noProof/>
          </w:rPr>
          <w:object w:dxaOrig="6855" w:dyaOrig="2535" w14:anchorId="7217A8D2">
            <v:shape id="_x0000_i1026" type="#_x0000_t75" style="width:342.5pt;height:128pt" o:ole="">
              <v:imagedata r:id="rId15" o:title=""/>
            </v:shape>
            <o:OLEObject Type="Embed" ProgID="Word.Picture.8" ShapeID="_x0000_i1026" DrawAspect="Content" ObjectID="_1651649297" r:id="rId16"/>
          </w:object>
        </w:r>
      </w:ins>
    </w:p>
    <w:p w14:paraId="20D39F9A" w14:textId="77777777" w:rsidR="005B7097" w:rsidRPr="000E4E7F" w:rsidRDefault="005B7097" w:rsidP="005B7097">
      <w:pPr>
        <w:pStyle w:val="TF"/>
      </w:pPr>
      <w:r w:rsidRPr="000E4E7F">
        <w:t>Figure 5.10.15-1: Sidelink UE information for NR sidelink communication</w:t>
      </w:r>
    </w:p>
    <w:p w14:paraId="719EA20F" w14:textId="77777777" w:rsidR="005B7097" w:rsidRPr="000E4E7F" w:rsidRDefault="005B7097" w:rsidP="005B7097">
      <w:pPr>
        <w:rPr>
          <w:lang w:eastAsia="zh-CN"/>
        </w:rPr>
      </w:pPr>
      <w:r w:rsidRPr="000E4E7F">
        <w:t xml:space="preserve">The purpose of this procedure is to inform </w:t>
      </w:r>
      <w:r w:rsidRPr="000E4E7F">
        <w:rPr>
          <w:lang w:eastAsia="zh-CN"/>
        </w:rPr>
        <w:t>the network</w:t>
      </w:r>
      <w:r w:rsidRPr="000E4E7F">
        <w:t xml:space="preserve"> that the UE is interested or no longer interested to receive NR sidelink communication, as well as to request assignment or release of transmission resource for NR sidelink communication and to report parameters related to NR sidelink communication.</w:t>
      </w:r>
    </w:p>
    <w:p w14:paraId="6DBC0A1A" w14:textId="564DB1A6" w:rsidR="005B7097" w:rsidRPr="000E4E7F" w:rsidRDefault="005B7097" w:rsidP="005B7097">
      <w:pPr>
        <w:rPr>
          <w:lang w:eastAsia="zh-CN"/>
        </w:rPr>
      </w:pPr>
      <w:r w:rsidRPr="000E4E7F">
        <w:rPr>
          <w:lang w:eastAsia="zh-CN"/>
        </w:rPr>
        <w:t xml:space="preserve">The initiation and the procedure for the transmission of </w:t>
      </w:r>
      <w:r w:rsidRPr="000E4E7F">
        <w:rPr>
          <w:i/>
          <w:lang w:eastAsia="zh-CN"/>
        </w:rPr>
        <w:t>SidelinkUEInformationNR</w:t>
      </w:r>
      <w:r w:rsidRPr="000E4E7F">
        <w:rPr>
          <w:lang w:eastAsia="zh-CN"/>
        </w:rPr>
        <w:t xml:space="preserve"> follow the procedures specified for NR sidelink communication in subclause 5.</w:t>
      </w:r>
      <w:del w:id="133" w:author="Huawei (Xiaox)" w:date="2020-04-08T19:34:00Z">
        <w:r w:rsidRPr="000E4E7F" w:rsidDel="005B7097">
          <w:rPr>
            <w:lang w:eastAsia="zh-CN"/>
          </w:rPr>
          <w:delText>X</w:delText>
        </w:r>
      </w:del>
      <w:ins w:id="134" w:author="Huawei (Xiaox)" w:date="2020-04-08T19:34:00Z">
        <w:r>
          <w:rPr>
            <w:lang w:eastAsia="zh-CN"/>
          </w:rPr>
          <w:t>8</w:t>
        </w:r>
      </w:ins>
      <w:r w:rsidRPr="000E4E7F">
        <w:rPr>
          <w:lang w:eastAsia="zh-CN"/>
        </w:rPr>
        <w:t>.3 of TS 38.331 [82].</w:t>
      </w:r>
    </w:p>
    <w:p w14:paraId="61DC7836" w14:textId="2BAC2388" w:rsidR="005B7097" w:rsidRPr="000E4E7F" w:rsidRDefault="005B7097" w:rsidP="005B7097">
      <w:pPr>
        <w:pStyle w:val="NO"/>
      </w:pPr>
      <w:r w:rsidRPr="000E4E7F">
        <w:lastRenderedPageBreak/>
        <w:t>NOTE:</w:t>
      </w:r>
      <w:r w:rsidRPr="000E4E7F">
        <w:tab/>
        <w:t xml:space="preserve">When applying the procedure in this subclause, </w:t>
      </w:r>
      <w:r w:rsidRPr="000E4E7F">
        <w:rPr>
          <w:i/>
        </w:rPr>
        <w:t>SystemInformationBlockType28</w:t>
      </w:r>
      <w:r w:rsidRPr="000E4E7F">
        <w:t xml:space="preserve"> </w:t>
      </w:r>
      <w:ins w:id="135" w:author="Huawei (Xiaox)" w:date="2020-04-08T19:34:00Z">
        <w:r>
          <w:rPr>
            <w:rFonts w:hint="eastAsia"/>
            <w:lang w:eastAsia="zh-CN"/>
          </w:rPr>
          <w:t>in</w:t>
        </w:r>
        <w:r>
          <w:rPr>
            <w:lang w:eastAsia="zh-CN"/>
          </w:rPr>
          <w:t xml:space="preserve"> Figure 5.10.15-1 </w:t>
        </w:r>
      </w:ins>
      <w:r w:rsidRPr="000E4E7F">
        <w:t xml:space="preserve">corresponds to </w:t>
      </w:r>
      <w:del w:id="136" w:author="Huawei (Xiaox)" w:date="2020-04-08T19:34:00Z">
        <w:r w:rsidRPr="000E4E7F" w:rsidDel="005B7097">
          <w:rPr>
            <w:i/>
          </w:rPr>
          <w:delText>SIBX</w:delText>
        </w:r>
        <w:r w:rsidRPr="000E4E7F" w:rsidDel="005B7097">
          <w:delText xml:space="preserve"> </w:delText>
        </w:r>
      </w:del>
      <w:ins w:id="137" w:author="Huawei (Xiaox)" w:date="2020-04-08T19:34:00Z">
        <w:r w:rsidRPr="000E4E7F">
          <w:rPr>
            <w:i/>
          </w:rPr>
          <w:t>SIB</w:t>
        </w:r>
        <w:r>
          <w:rPr>
            <w:i/>
          </w:rPr>
          <w:t>12</w:t>
        </w:r>
        <w:r w:rsidRPr="000E4E7F">
          <w:t xml:space="preserve"> </w:t>
        </w:r>
      </w:ins>
      <w:r w:rsidRPr="000E4E7F">
        <w:t>specified in TS 38.331 [82].</w:t>
      </w:r>
    </w:p>
    <w:p w14:paraId="61FC97B1" w14:textId="77777777" w:rsidR="005B7097" w:rsidRPr="000E4E7F" w:rsidRDefault="005B7097" w:rsidP="005B7097">
      <w:pPr>
        <w:pStyle w:val="3"/>
        <w:rPr>
          <w:rFonts w:eastAsia="宋体"/>
          <w:lang w:eastAsia="zh-CN"/>
        </w:rPr>
      </w:pPr>
      <w:bookmarkStart w:id="138" w:name="_Toc36810290"/>
      <w:bookmarkStart w:id="139" w:name="_Toc36846654"/>
      <w:bookmarkStart w:id="140" w:name="_Toc36939307"/>
      <w:bookmarkStart w:id="141" w:name="_Toc37082287"/>
      <w:r w:rsidRPr="000E4E7F">
        <w:rPr>
          <w:rFonts w:eastAsia="宋体"/>
          <w:lang w:eastAsia="zh-CN"/>
        </w:rPr>
        <w:t>5.10.16</w:t>
      </w:r>
      <w:r w:rsidRPr="000E4E7F">
        <w:rPr>
          <w:rFonts w:eastAsia="宋体"/>
          <w:lang w:eastAsia="zh-CN"/>
        </w:rPr>
        <w:tab/>
      </w:r>
      <w:r w:rsidRPr="000E4E7F">
        <w:rPr>
          <w:lang w:eastAsia="ko-KR"/>
        </w:rPr>
        <w:t>Sidelink</w:t>
      </w:r>
      <w:r w:rsidRPr="000E4E7F">
        <w:rPr>
          <w:rFonts w:eastAsia="宋体"/>
          <w:lang w:eastAsia="zh-CN"/>
        </w:rPr>
        <w:t xml:space="preserve"> synchronisation information </w:t>
      </w:r>
      <w:r w:rsidRPr="000E4E7F">
        <w:t>transmission for NR sidelink communication</w:t>
      </w:r>
      <w:bookmarkEnd w:id="138"/>
      <w:bookmarkEnd w:id="139"/>
      <w:bookmarkEnd w:id="140"/>
      <w:bookmarkEnd w:id="141"/>
    </w:p>
    <w:bookmarkStart w:id="142" w:name="_MON_1637742907"/>
    <w:bookmarkEnd w:id="142"/>
    <w:p w14:paraId="3254469B" w14:textId="3F6285A3" w:rsidR="005B7097" w:rsidRDefault="005B7097" w:rsidP="005B7097">
      <w:pPr>
        <w:pStyle w:val="TH"/>
        <w:rPr>
          <w:ins w:id="143" w:author="Huawei (Xiaox)" w:date="2020-04-08T19:35:00Z"/>
        </w:rPr>
      </w:pPr>
      <w:del w:id="144" w:author="Huawei (Xiaox)" w:date="2020-04-08T19:35:00Z">
        <w:r w:rsidRPr="000E4E7F" w:rsidDel="005B7097">
          <w:object w:dxaOrig="5768" w:dyaOrig="2545" w14:anchorId="4BD9018C">
            <v:shape id="_x0000_i1027" type="#_x0000_t75" style="width:262pt;height:116.5pt" o:ole="">
              <v:imagedata r:id="rId17" o:title=""/>
            </v:shape>
            <o:OLEObject Type="Embed" ProgID="Word.Picture.8" ShapeID="_x0000_i1027" DrawAspect="Content" ObjectID="_1651649298" r:id="rId18"/>
          </w:object>
        </w:r>
      </w:del>
    </w:p>
    <w:bookmarkStart w:id="145" w:name="_MON_1647880247"/>
    <w:bookmarkEnd w:id="145"/>
    <w:p w14:paraId="7761E1AA" w14:textId="092FCE8A" w:rsidR="005B7097" w:rsidRPr="000E4E7F" w:rsidRDefault="005B7097" w:rsidP="005B7097">
      <w:pPr>
        <w:pStyle w:val="TH"/>
      </w:pPr>
      <w:ins w:id="146" w:author="Huawei (Xiaox)" w:date="2020-04-08T19:35:00Z">
        <w:r w:rsidRPr="000E4E7F">
          <w:object w:dxaOrig="5768" w:dyaOrig="2545" w14:anchorId="011B238F">
            <v:shape id="_x0000_i1028" type="#_x0000_t75" style="width:262pt;height:116.5pt" o:ole="">
              <v:imagedata r:id="rId19" o:title=""/>
            </v:shape>
            <o:OLEObject Type="Embed" ProgID="Word.Picture.8" ShapeID="_x0000_i1028" DrawAspect="Content" ObjectID="_1651649299" r:id="rId20"/>
          </w:object>
        </w:r>
      </w:ins>
    </w:p>
    <w:p w14:paraId="662571F6" w14:textId="77777777" w:rsidR="005B7097" w:rsidRPr="000E4E7F" w:rsidRDefault="005B7097" w:rsidP="005B7097">
      <w:pPr>
        <w:pStyle w:val="TF"/>
      </w:pPr>
      <w:r w:rsidRPr="000E4E7F">
        <w:t>Figure 5.10.16-1: Synchronisation information transmission for NR</w:t>
      </w:r>
      <w:r w:rsidRPr="000E4E7F">
        <w:rPr>
          <w:lang w:eastAsia="zh-CN"/>
        </w:rPr>
        <w:t xml:space="preserve"> sidelink communication</w:t>
      </w:r>
      <w:r w:rsidRPr="000E4E7F">
        <w:t>, in (partial) coverage</w:t>
      </w:r>
    </w:p>
    <w:p w14:paraId="4591D969" w14:textId="77777777" w:rsidR="005B7097" w:rsidRPr="000E4E7F" w:rsidRDefault="005B7097" w:rsidP="005B7097">
      <w:pPr>
        <w:pStyle w:val="TH"/>
      </w:pPr>
      <w:r w:rsidRPr="000E4E7F">
        <w:object w:dxaOrig="5768" w:dyaOrig="2545" w14:anchorId="5F1D44BB">
          <v:shape id="_x0000_i1029" type="#_x0000_t75" style="width:262pt;height:116.5pt" o:ole="">
            <v:imagedata r:id="rId21" o:title=""/>
          </v:shape>
          <o:OLEObject Type="Embed" ProgID="Word.Picture.8" ShapeID="_x0000_i1029" DrawAspect="Content" ObjectID="_1651649300" r:id="rId22"/>
        </w:object>
      </w:r>
    </w:p>
    <w:p w14:paraId="074E7255" w14:textId="77777777" w:rsidR="005B7097" w:rsidRPr="000E4E7F" w:rsidRDefault="005B7097" w:rsidP="005B7097">
      <w:pPr>
        <w:pStyle w:val="TF"/>
      </w:pPr>
      <w:r w:rsidRPr="000E4E7F">
        <w:t>Figure 5.10.16-2: Synchronisation information transmission for NR</w:t>
      </w:r>
      <w:r w:rsidRPr="000E4E7F">
        <w:rPr>
          <w:lang w:eastAsia="zh-CN"/>
        </w:rPr>
        <w:t xml:space="preserve"> sidelink communication</w:t>
      </w:r>
      <w:r w:rsidRPr="000E4E7F">
        <w:t>, out of coverage</w:t>
      </w:r>
    </w:p>
    <w:p w14:paraId="6784CA8B" w14:textId="77777777" w:rsidR="005B7097" w:rsidRPr="000E4E7F" w:rsidRDefault="005B7097" w:rsidP="005B7097">
      <w:r w:rsidRPr="000E4E7F">
        <w:t>The purpose of this procedure is to provide synchronisation information to a UE.</w:t>
      </w:r>
    </w:p>
    <w:p w14:paraId="6C5B2204" w14:textId="52FEAAF2" w:rsidR="005B7097" w:rsidRPr="000E4E7F" w:rsidRDefault="005B7097" w:rsidP="005B7097">
      <w:pPr>
        <w:rPr>
          <w:lang w:eastAsia="zh-CN"/>
        </w:rPr>
      </w:pPr>
      <w:r w:rsidRPr="000E4E7F">
        <w:rPr>
          <w:lang w:eastAsia="zh-CN"/>
        </w:rPr>
        <w:t>The initiation and the procedure for the transmission of sidelink SSB follow the procedure specified for NR sidelink communication in subclause 5.</w:t>
      </w:r>
      <w:del w:id="147" w:author="Huawei (Xiaox)" w:date="2020-04-08T19:34:00Z">
        <w:r w:rsidRPr="000E4E7F" w:rsidDel="005B7097">
          <w:rPr>
            <w:lang w:eastAsia="zh-CN"/>
          </w:rPr>
          <w:delText>X</w:delText>
        </w:r>
      </w:del>
      <w:ins w:id="148" w:author="Huawei (Xiaox)" w:date="2020-04-08T19:34:00Z">
        <w:r>
          <w:rPr>
            <w:lang w:eastAsia="zh-CN"/>
          </w:rPr>
          <w:t>8</w:t>
        </w:r>
      </w:ins>
      <w:r w:rsidRPr="000E4E7F">
        <w:rPr>
          <w:lang w:eastAsia="zh-CN"/>
        </w:rPr>
        <w:t>.5 of TS 38.331 [82].</w:t>
      </w:r>
    </w:p>
    <w:p w14:paraId="7F34E664" w14:textId="64EBD5E1" w:rsidR="005B7097" w:rsidRDefault="005B7097" w:rsidP="005B7097">
      <w:pPr>
        <w:pStyle w:val="NO"/>
      </w:pPr>
      <w:r w:rsidRPr="000E4E7F">
        <w:t>NOTE:</w:t>
      </w:r>
      <w:r w:rsidRPr="000E4E7F">
        <w:tab/>
        <w:t xml:space="preserve">When applying the procedure in this subclause, </w:t>
      </w:r>
      <w:r w:rsidRPr="000E4E7F">
        <w:rPr>
          <w:i/>
        </w:rPr>
        <w:t>SystemInformationBlockType28</w:t>
      </w:r>
      <w:r w:rsidRPr="000E4E7F">
        <w:t xml:space="preserve"> </w:t>
      </w:r>
      <w:ins w:id="149" w:author="Huawei (Xiaox)" w:date="2020-04-08T19:35:00Z">
        <w:r>
          <w:t xml:space="preserve">in Figure 5.10.16-1 </w:t>
        </w:r>
      </w:ins>
      <w:r w:rsidRPr="000E4E7F">
        <w:t xml:space="preserve">correspond to </w:t>
      </w:r>
      <w:del w:id="150" w:author="Huawei (Xiaox)" w:date="2020-04-08T19:35:00Z">
        <w:r w:rsidRPr="000E4E7F" w:rsidDel="005B7097">
          <w:rPr>
            <w:i/>
          </w:rPr>
          <w:delText>SIBX</w:delText>
        </w:r>
        <w:r w:rsidRPr="000E4E7F" w:rsidDel="005B7097">
          <w:delText xml:space="preserve"> </w:delText>
        </w:r>
      </w:del>
      <w:ins w:id="151" w:author="Huawei (Xiaox)" w:date="2020-04-08T19:35:00Z">
        <w:r w:rsidRPr="000E4E7F">
          <w:rPr>
            <w:i/>
          </w:rPr>
          <w:t>SIB</w:t>
        </w:r>
        <w:r>
          <w:rPr>
            <w:i/>
          </w:rPr>
          <w:t>12</w:t>
        </w:r>
        <w:r w:rsidRPr="000E4E7F">
          <w:t xml:space="preserve"> </w:t>
        </w:r>
      </w:ins>
      <w:r w:rsidRPr="000E4E7F">
        <w:t>specified in TS 38.331 [82].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F45A0E" w14:paraId="1C90991A" w14:textId="77777777" w:rsidTr="00531B7F">
        <w:trPr>
          <w:jc w:val="center"/>
        </w:trPr>
        <w:tc>
          <w:tcPr>
            <w:tcW w:w="9855" w:type="dxa"/>
            <w:shd w:val="clear" w:color="auto" w:fill="FDE9D9"/>
            <w:vAlign w:val="center"/>
          </w:tcPr>
          <w:p w14:paraId="71A330B6" w14:textId="77777777" w:rsidR="00F45A0E" w:rsidRDefault="00F45A0E" w:rsidP="00531B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4D7D0E0B" w14:textId="77777777" w:rsidR="005A522E" w:rsidRDefault="005A522E" w:rsidP="005A522E">
      <w:pPr>
        <w:pStyle w:val="3"/>
      </w:pPr>
      <w:bookmarkStart w:id="152" w:name="_Toc20487181"/>
      <w:bookmarkStart w:id="153" w:name="_Toc29342476"/>
      <w:bookmarkStart w:id="154" w:name="_Toc29343615"/>
      <w:bookmarkStart w:id="155" w:name="_Toc36566875"/>
      <w:bookmarkStart w:id="156" w:name="_Toc36810308"/>
      <w:bookmarkStart w:id="157" w:name="_Toc36846672"/>
      <w:bookmarkStart w:id="158" w:name="_Toc36939325"/>
      <w:bookmarkStart w:id="159" w:name="_Toc37082305"/>
      <w:bookmarkStart w:id="160" w:name="_Toc20487205"/>
      <w:bookmarkStart w:id="161" w:name="_Toc29342500"/>
      <w:bookmarkStart w:id="162" w:name="_Toc29343639"/>
      <w:bookmarkStart w:id="163" w:name="_Toc36566900"/>
      <w:bookmarkStart w:id="164" w:name="_Toc36810336"/>
      <w:bookmarkStart w:id="165" w:name="_Toc36846700"/>
      <w:bookmarkStart w:id="166" w:name="_Toc36939353"/>
      <w:bookmarkStart w:id="167" w:name="_Toc37082333"/>
      <w:r w:rsidRPr="000E4E7F">
        <w:t>6.2.2</w:t>
      </w:r>
      <w:r w:rsidRPr="000E4E7F">
        <w:tab/>
        <w:t>Message definitions</w:t>
      </w:r>
      <w:bookmarkEnd w:id="152"/>
      <w:bookmarkEnd w:id="153"/>
      <w:bookmarkEnd w:id="154"/>
      <w:bookmarkEnd w:id="155"/>
      <w:bookmarkEnd w:id="156"/>
      <w:bookmarkEnd w:id="157"/>
      <w:bookmarkEnd w:id="158"/>
      <w:bookmarkEnd w:id="159"/>
    </w:p>
    <w:p w14:paraId="0866022A" w14:textId="49EF5F2E" w:rsidR="005A522E" w:rsidRPr="005A522E" w:rsidRDefault="005A522E" w:rsidP="005A522E">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724E2BF8" w14:textId="77777777" w:rsidR="00F45A0E" w:rsidRPr="00847F93" w:rsidRDefault="00F45A0E" w:rsidP="00F45A0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47F93">
        <w:rPr>
          <w:rFonts w:ascii="Arial" w:eastAsia="Times New Roman" w:hAnsi="Arial"/>
          <w:sz w:val="24"/>
          <w:lang w:eastAsia="ja-JP"/>
        </w:rPr>
        <w:lastRenderedPageBreak/>
        <w:t>–</w:t>
      </w:r>
      <w:r w:rsidRPr="00847F93">
        <w:rPr>
          <w:rFonts w:ascii="Arial" w:eastAsia="Times New Roman" w:hAnsi="Arial"/>
          <w:sz w:val="24"/>
          <w:lang w:eastAsia="ja-JP"/>
        </w:rPr>
        <w:tab/>
      </w:r>
      <w:r w:rsidRPr="00847F93">
        <w:rPr>
          <w:rFonts w:ascii="Arial" w:eastAsia="Times New Roman" w:hAnsi="Arial"/>
          <w:i/>
          <w:noProof/>
          <w:sz w:val="24"/>
          <w:lang w:eastAsia="ja-JP"/>
        </w:rPr>
        <w:t>RRCConnectionReconfiguration</w:t>
      </w:r>
      <w:bookmarkEnd w:id="160"/>
      <w:bookmarkEnd w:id="161"/>
      <w:bookmarkEnd w:id="162"/>
      <w:bookmarkEnd w:id="163"/>
      <w:bookmarkEnd w:id="164"/>
      <w:bookmarkEnd w:id="165"/>
      <w:bookmarkEnd w:id="166"/>
      <w:bookmarkEnd w:id="167"/>
    </w:p>
    <w:p w14:paraId="3BF9CBC5" w14:textId="77777777" w:rsidR="00F45A0E" w:rsidRPr="00847F93" w:rsidRDefault="00F45A0E" w:rsidP="00F45A0E">
      <w:pPr>
        <w:overflowPunct w:val="0"/>
        <w:autoSpaceDE w:val="0"/>
        <w:autoSpaceDN w:val="0"/>
        <w:adjustRightInd w:val="0"/>
        <w:textAlignment w:val="baseline"/>
        <w:rPr>
          <w:rFonts w:eastAsia="Times New Roman"/>
          <w:lang w:eastAsia="ja-JP"/>
        </w:rPr>
      </w:pPr>
      <w:r w:rsidRPr="00847F93">
        <w:rPr>
          <w:rFonts w:eastAsia="Times New Roman"/>
          <w:lang w:eastAsia="ja-JP"/>
        </w:rPr>
        <w:t xml:space="preserve">The </w:t>
      </w:r>
      <w:r w:rsidRPr="00847F93">
        <w:rPr>
          <w:rFonts w:eastAsia="Times New Roman"/>
          <w:i/>
          <w:noProof/>
          <w:lang w:eastAsia="ja-JP"/>
        </w:rPr>
        <w:t>RRCConnectionReconfiguration</w:t>
      </w:r>
      <w:r w:rsidRPr="00847F93">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790B1603"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Signalling radio bearer: SRB1</w:t>
      </w:r>
    </w:p>
    <w:p w14:paraId="39585BF0"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RLC-SAP: AM</w:t>
      </w:r>
    </w:p>
    <w:p w14:paraId="0DCBE0EE"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Logical channel: DCCH</w:t>
      </w:r>
    </w:p>
    <w:p w14:paraId="6180BCA9" w14:textId="77777777" w:rsidR="00F45A0E" w:rsidRPr="00847F93" w:rsidRDefault="00F45A0E" w:rsidP="00F45A0E">
      <w:pPr>
        <w:keepNext/>
        <w:keepLines/>
        <w:overflowPunct w:val="0"/>
        <w:autoSpaceDE w:val="0"/>
        <w:autoSpaceDN w:val="0"/>
        <w:adjustRightInd w:val="0"/>
        <w:ind w:left="568" w:hanging="284"/>
        <w:textAlignment w:val="baseline"/>
        <w:rPr>
          <w:rFonts w:eastAsia="Times New Roman"/>
          <w:lang w:eastAsia="ja-JP"/>
        </w:rPr>
      </w:pPr>
      <w:r w:rsidRPr="00847F93">
        <w:rPr>
          <w:rFonts w:eastAsia="Times New Roman"/>
          <w:lang w:eastAsia="ja-JP"/>
        </w:rPr>
        <w:t>Direction: E</w:t>
      </w:r>
      <w:r w:rsidRPr="00847F93">
        <w:rPr>
          <w:rFonts w:eastAsia="Times New Roman"/>
          <w:lang w:eastAsia="ja-JP"/>
        </w:rPr>
        <w:noBreakHyphen/>
        <w:t>UTRAN to UE</w:t>
      </w:r>
    </w:p>
    <w:p w14:paraId="22D2940F" w14:textId="77777777" w:rsidR="00F45A0E" w:rsidRPr="00847F93" w:rsidRDefault="00F45A0E" w:rsidP="00F45A0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47F93">
        <w:rPr>
          <w:rFonts w:ascii="Arial" w:eastAsia="Times New Roman" w:hAnsi="Arial"/>
          <w:b/>
          <w:bCs/>
          <w:i/>
          <w:iCs/>
          <w:noProof/>
          <w:lang w:eastAsia="ja-JP"/>
        </w:rPr>
        <w:t>RRCConnectionReconfiguration message</w:t>
      </w:r>
    </w:p>
    <w:p w14:paraId="0386D6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ASN1START</w:t>
      </w:r>
    </w:p>
    <w:p w14:paraId="66D31DD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2CA2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 ::=</w:t>
      </w:r>
      <w:r w:rsidRPr="00847F93">
        <w:rPr>
          <w:rFonts w:ascii="Courier New" w:eastAsia="Times New Roman" w:hAnsi="Courier New"/>
          <w:noProof/>
          <w:sz w:val="16"/>
          <w:lang w:eastAsia="ja-JP"/>
        </w:rPr>
        <w:tab/>
        <w:t>SEQUENCE {</w:t>
      </w:r>
    </w:p>
    <w:p w14:paraId="675D9A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rrc-TransactionIdentifier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RRC-TransactionIdentifier,</w:t>
      </w:r>
    </w:p>
    <w:p w14:paraId="0D07D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criticalExtensions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0125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w:t>
      </w:r>
    </w:p>
    <w:p w14:paraId="5A8975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RRCConnectionReconfiguration-r8-IEs,</w:t>
      </w:r>
    </w:p>
    <w:p w14:paraId="6678FE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spare7 NULL,</w:t>
      </w:r>
    </w:p>
    <w:p w14:paraId="4AD326C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spare6 NULL, spare5 NULL, spare4 NULL,</w:t>
      </w:r>
    </w:p>
    <w:p w14:paraId="218499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spare3 NULL, spare2 NULL, spare1 NULL</w:t>
      </w:r>
    </w:p>
    <w:p w14:paraId="76F28C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20CC4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criticalExtensionsFuture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EE716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267B1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146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4EB55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RRCConnectionReconfiguration-r8-IEs ::= SEQUENCE {</w:t>
      </w:r>
    </w:p>
    <w:p w14:paraId="328F9F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AD5846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w:t>
      </w:r>
    </w:p>
    <w:p w14:paraId="7C450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 OF</w:t>
      </w:r>
    </w:p>
    <w:p w14:paraId="7FF3F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4CC6DB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RadioResourceConfigDedicated</w:t>
      </w:r>
      <w:r w:rsidRPr="00847F93">
        <w:rPr>
          <w:rFonts w:ascii="Courier New" w:eastAsia="Times New Roman" w:hAnsi="Courier New"/>
          <w:noProof/>
          <w:sz w:val="16"/>
          <w:lang w:eastAsia="ja-JP"/>
        </w:rPr>
        <w:tab/>
        <w:t>OPTIONAL, -- Cond HO-toEUTRA</w:t>
      </w:r>
    </w:p>
    <w:p w14:paraId="03D419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HO-toEPC</w:t>
      </w:r>
    </w:p>
    <w:p w14:paraId="7ADD8C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RRCConnectionReconfiguration-v890-IEs</w:t>
      </w:r>
      <w:r w:rsidRPr="00847F93">
        <w:rPr>
          <w:rFonts w:ascii="Courier New" w:eastAsia="Times New Roman" w:hAnsi="Courier New"/>
          <w:noProof/>
          <w:sz w:val="16"/>
          <w:lang w:eastAsia="ja-JP"/>
        </w:rPr>
        <w:tab/>
        <w:t>OPTIONAL</w:t>
      </w:r>
    </w:p>
    <w:p w14:paraId="2055A03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FEF0E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1D85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RRCConnectionReconfiguration-v890-IEs ::= SEQUENCE {</w:t>
      </w:r>
    </w:p>
    <w:p w14:paraId="449197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(CONTAINING RRCConnectionReconfiguration-v8m0-IEs)</w:t>
      </w:r>
      <w:r w:rsidRPr="00847F93">
        <w:rPr>
          <w:rFonts w:ascii="Courier New" w:eastAsia="Times New Roman" w:hAnsi="Courier New"/>
          <w:noProof/>
          <w:sz w:val="16"/>
          <w:lang w:eastAsia="ja-JP"/>
        </w:rPr>
        <w:tab/>
        <w:t>OPTIONAL,</w:t>
      </w:r>
    </w:p>
    <w:p w14:paraId="207F1F5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RRCConnectionReconfiguration-v920-IEs</w:t>
      </w:r>
      <w:r w:rsidRPr="00847F93">
        <w:rPr>
          <w:rFonts w:ascii="Courier New" w:eastAsia="Times New Roman" w:hAnsi="Courier New"/>
          <w:noProof/>
          <w:sz w:val="16"/>
          <w:lang w:eastAsia="ja-JP"/>
        </w:rPr>
        <w:tab/>
        <w:t>OPTIONAL</w:t>
      </w:r>
    </w:p>
    <w:p w14:paraId="47E233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BD25F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9737C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Late non-critical extensions:</w:t>
      </w:r>
    </w:p>
    <w:p w14:paraId="24444E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RRCConnectionReconfiguration-v8m0-IEs ::= SEQUENCE {</w:t>
      </w:r>
    </w:p>
    <w:p w14:paraId="6B7C947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pre REL-10 late non-critical extensions</w:t>
      </w:r>
    </w:p>
    <w:p w14:paraId="2559B2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D2703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RRCConnectionReconfiguration-v10i0-IEs</w:t>
      </w:r>
      <w:r w:rsidRPr="00847F93">
        <w:rPr>
          <w:rFonts w:ascii="Courier New" w:eastAsia="Times New Roman" w:hAnsi="Courier New"/>
          <w:noProof/>
          <w:sz w:val="16"/>
          <w:lang w:eastAsia="ja-JP"/>
        </w:rPr>
        <w:tab/>
        <w:t>OPTIONAL</w:t>
      </w:r>
    </w:p>
    <w:p w14:paraId="5CC357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D07BBE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C0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RRCConnectionReconfiguration-v10i0-IEs ::= SEQUENCE {</w:t>
      </w:r>
    </w:p>
    <w:p w14:paraId="3939346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antennaInfoDedicatedPCell-v10i0</w:t>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9CD82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RRCConnectionReconfiguration-v10l0-IEs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61DC7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F81504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EF24C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RRCConnectionReconfiguration-v10l0-IEs ::= SEQUENCE {</w:t>
      </w:r>
    </w:p>
    <w:p w14:paraId="0069C8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3478B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0734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REL-10 to REL-11</w:t>
      </w:r>
    </w:p>
    <w:p w14:paraId="246315C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485B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RRCConnectionReconfiguration-v12f0-IEs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5AD8D1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DE20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9AC7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RRCConnectionReconfiguration-v12f0-IEs ::= SEQUENCE {</w:t>
      </w:r>
    </w:p>
    <w:p w14:paraId="3AE944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21F8BA7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 Following field is only for late non-critical extensions from REL-12</w:t>
      </w:r>
    </w:p>
    <w:p w14:paraId="5E16DCE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lateNonCriticalExtension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2E26143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RRCConnectionReconfiguration-v1370-IEs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5E24A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55436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C38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RRCConnectionReconfiguration-v1370-IEs ::= SEQUENCE {</w:t>
      </w:r>
    </w:p>
    <w:p w14:paraId="5ADB0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RadioResourceConfigDedicated-v1370</w:t>
      </w:r>
      <w:r w:rsidRPr="00847F93">
        <w:rPr>
          <w:rFonts w:ascii="Courier New" w:eastAsia="Times New Roman" w:hAnsi="Courier New"/>
          <w:noProof/>
          <w:sz w:val="16"/>
          <w:lang w:eastAsia="ja-JP"/>
        </w:rPr>
        <w:tab/>
        <w:t>OPTIONAL, -- Need ON</w:t>
      </w:r>
    </w:p>
    <w:p w14:paraId="1FD144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3511F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RRCConnectionReconfiguration-v13c0-IEs</w:t>
      </w:r>
      <w:r w:rsidRPr="00847F93">
        <w:rPr>
          <w:rFonts w:ascii="Courier New" w:eastAsia="Times New Roman" w:hAnsi="Courier New"/>
          <w:noProof/>
          <w:sz w:val="16"/>
          <w:lang w:eastAsia="ja-JP"/>
        </w:rPr>
        <w:tab/>
        <w:t>OPTIONAL</w:t>
      </w:r>
    </w:p>
    <w:p w14:paraId="20FDF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AC227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56B3D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168" w:name="_Hlk531607250"/>
      <w:r w:rsidRPr="00847F93">
        <w:rPr>
          <w:rFonts w:ascii="Courier New" w:eastAsia="Times New Roman" w:hAnsi="Courier New"/>
          <w:noProof/>
          <w:sz w:val="16"/>
          <w:lang w:eastAsia="ja-JP"/>
        </w:rPr>
        <w:t>RRCConnectionReconfiguration-v13c0-IEs ::= SEQUENCE {</w:t>
      </w:r>
    </w:p>
    <w:p w14:paraId="4E362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RadioResourceConfigDedicated-v13c0</w:t>
      </w:r>
      <w:r w:rsidRPr="00847F93">
        <w:rPr>
          <w:rFonts w:ascii="Courier New" w:eastAsia="Times New Roman" w:hAnsi="Courier New"/>
          <w:noProof/>
          <w:sz w:val="16"/>
          <w:lang w:eastAsia="ja-JP"/>
        </w:rPr>
        <w:tab/>
        <w:t>OPTIONAL, -- Need ON</w:t>
      </w:r>
    </w:p>
    <w:p w14:paraId="0E3152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538FF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6B783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931F6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 Following field is only for late non-critical extensions from REL-13 onwards</w:t>
      </w:r>
    </w:p>
    <w:p w14:paraId="5CD6E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3AE95AA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bookmarkEnd w:id="168"/>
    </w:p>
    <w:p w14:paraId="2548C8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42FF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Regular non-critical extensions:</w:t>
      </w:r>
    </w:p>
    <w:p w14:paraId="495A2E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RRCConnectionReconfiguration-v920-IEs ::= SEQUENCE {</w:t>
      </w:r>
    </w:p>
    <w:p w14:paraId="23B70F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OtherConfig-r9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0D155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fullConfig-r9</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HO-Reestab</w:t>
      </w:r>
    </w:p>
    <w:p w14:paraId="39CDF41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RRCConnectionReconfiguration-v1020-IEs</w:t>
      </w:r>
      <w:r w:rsidRPr="00847F93">
        <w:rPr>
          <w:rFonts w:ascii="Courier New" w:eastAsia="Times New Roman" w:hAnsi="Courier New"/>
          <w:noProof/>
          <w:sz w:val="16"/>
          <w:lang w:eastAsia="ja-JP"/>
        </w:rPr>
        <w:tab/>
        <w:t>OPTIONAL</w:t>
      </w:r>
    </w:p>
    <w:p w14:paraId="2D1A464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4074B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DE528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RRCConnectionReconfiguration-v1020-IEs ::= SEQUENCE {</w:t>
      </w:r>
    </w:p>
    <w:p w14:paraId="1A0FF58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4C287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BA56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RRCConnectionReconfiguration-v1130-IEs</w:t>
      </w:r>
      <w:r w:rsidRPr="00847F93">
        <w:rPr>
          <w:rFonts w:ascii="Courier New" w:eastAsia="Times New Roman" w:hAnsi="Courier New"/>
          <w:noProof/>
          <w:sz w:val="16"/>
          <w:lang w:eastAsia="ja-JP"/>
        </w:rPr>
        <w:tab/>
        <w:t>OPTIONAL</w:t>
      </w:r>
    </w:p>
    <w:p w14:paraId="34A08E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E8E5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4A0D3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RRCConnectionReconfiguration-v1130-IEs ::= SEQUENCE {</w:t>
      </w:r>
    </w:p>
    <w:p w14:paraId="28DD5B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systemInformationBlockType1Dedicated-r11</w:t>
      </w:r>
      <w:r w:rsidRPr="00847F93">
        <w:rPr>
          <w:rFonts w:ascii="Courier New" w:eastAsia="Times New Roman" w:hAnsi="Courier New"/>
          <w:noProof/>
          <w:sz w:val="16"/>
          <w:lang w:eastAsia="ja-JP"/>
        </w:rPr>
        <w:tab/>
        <w:t>OCTET STRING (CONTAINING SystemInformationBlockType1)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F0D98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RRCConnectionReconfiguration-v1250-IEs</w:t>
      </w:r>
      <w:r w:rsidRPr="00847F93">
        <w:rPr>
          <w:rFonts w:ascii="Courier New" w:eastAsia="Times New Roman" w:hAnsi="Courier New"/>
          <w:noProof/>
          <w:sz w:val="16"/>
          <w:lang w:eastAsia="ja-JP"/>
        </w:rPr>
        <w:tab/>
        <w:t>OPTIONAL</w:t>
      </w:r>
    </w:p>
    <w:p w14:paraId="57AA9D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756D8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C63B5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RRCConnectionReconfiguration-v1250-IEs ::= SEQUENCE {</w:t>
      </w:r>
    </w:p>
    <w:p w14:paraId="74DEEF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847F93">
        <w:rPr>
          <w:rFonts w:ascii="Courier New" w:eastAsia="Malgun Gothic" w:hAnsi="Courier New"/>
          <w:noProof/>
          <w:sz w:val="16"/>
          <w:lang w:eastAsia="ja-JP"/>
        </w:rPr>
        <w:tab/>
        <w:t>wlan-OffloadInfo-r12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CHOICE {</w:t>
      </w:r>
    </w:p>
    <w:p w14:paraId="27A3DB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54201A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ab/>
        <w:t>SEQUENCE {</w:t>
      </w:r>
    </w:p>
    <w:p w14:paraId="6EA25C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wlan</w:t>
      </w:r>
      <w:r w:rsidRPr="00847F93">
        <w:rPr>
          <w:rFonts w:ascii="Courier New" w:eastAsia="Malgun Gothic" w:hAnsi="Courier New"/>
          <w:noProof/>
          <w:sz w:val="16"/>
          <w:lang w:eastAsia="ja-JP"/>
        </w:rPr>
        <w:t>-</w:t>
      </w:r>
      <w:r w:rsidRPr="00847F93">
        <w:rPr>
          <w:rFonts w:ascii="Courier New" w:eastAsia="Times New Roman" w:hAnsi="Courier New"/>
          <w:noProof/>
          <w:sz w:val="16"/>
          <w:lang w:eastAsia="ja-JP"/>
        </w:rPr>
        <w:t>Offload</w:t>
      </w:r>
      <w:r w:rsidRPr="00847F93">
        <w:rPr>
          <w:rFonts w:ascii="Courier New" w:eastAsia="Malgun Gothic" w:hAnsi="Courier New"/>
          <w:noProof/>
          <w:sz w:val="16"/>
          <w:lang w:eastAsia="ja-JP"/>
        </w:rPr>
        <w:t>ConfigDedicated</w:t>
      </w:r>
      <w:r w:rsidRPr="00847F93">
        <w:rPr>
          <w:rFonts w:ascii="Courier New" w:eastAsia="Times New Roman" w:hAnsi="Courier New"/>
          <w:noProof/>
          <w:sz w:val="16"/>
          <w:lang w:eastAsia="ja-JP"/>
        </w:rPr>
        <w:t>-r12</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WLAN</w:t>
      </w:r>
      <w:r w:rsidRPr="00847F93">
        <w:rPr>
          <w:rFonts w:ascii="Courier New" w:eastAsia="Times New Roman" w:hAnsi="Courier New"/>
          <w:noProof/>
          <w:sz w:val="16"/>
          <w:lang w:eastAsia="ja-JP"/>
        </w:rPr>
        <w:t>-OffloadConfig-r12,</w:t>
      </w:r>
    </w:p>
    <w:p w14:paraId="65CC2D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z w:val="16"/>
          <w:lang w:eastAsia="ja-JP"/>
        </w:rPr>
        <w:t>t350-r12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E</w:t>
      </w:r>
      <w:r w:rsidRPr="00847F93">
        <w:rPr>
          <w:rFonts w:ascii="Courier New" w:eastAsia="Times New Roman" w:hAnsi="Courier New"/>
          <w:noProof/>
          <w:sz w:val="16"/>
          <w:lang w:eastAsia="ja-JP"/>
        </w:rPr>
        <w:t>NUMERATED {min5, min10, min20, min30, min60,</w:t>
      </w:r>
    </w:p>
    <w:p w14:paraId="650BB0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Times New Roman" w:hAnsi="Courier New"/>
          <w:noProof/>
          <w:snapToGrid w:val="0"/>
          <w:sz w:val="16"/>
          <w:lang w:eastAsia="ja-JP"/>
        </w:rPr>
        <w:t>min120, min180,</w:t>
      </w:r>
      <w:r w:rsidRPr="00847F93">
        <w:rPr>
          <w:rFonts w:ascii="Courier New" w:eastAsia="Malgun Gothic" w:hAnsi="Courier New"/>
          <w:noProof/>
          <w:snapToGrid w:val="0"/>
          <w:sz w:val="16"/>
          <w:lang w:eastAsia="ja-JP"/>
        </w:rPr>
        <w:t xml:space="preserve"> </w:t>
      </w:r>
      <w:r w:rsidRPr="00847F93">
        <w:rPr>
          <w:rFonts w:ascii="Courier New" w:eastAsia="Times New Roman" w:hAnsi="Courier New"/>
          <w:noProof/>
          <w:snapToGrid w:val="0"/>
          <w:sz w:val="16"/>
          <w:lang w:eastAsia="ja-JP"/>
        </w:rPr>
        <w:t>spare1</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Malgun Gothic" w:hAnsi="Courier New"/>
          <w:noProof/>
          <w:sz w:val="16"/>
          <w:lang w:eastAsia="ja-JP"/>
        </w:rPr>
        <w:t>-- Need OR</w:t>
      </w:r>
    </w:p>
    <w:p w14:paraId="0C7178B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8311FA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OPTIONAL,</w:t>
      </w:r>
      <w:r w:rsidRPr="00847F93">
        <w:rPr>
          <w:rFonts w:ascii="Courier New" w:eastAsia="Malgun Gothic" w:hAnsi="Courier New"/>
          <w:noProof/>
          <w:sz w:val="16"/>
          <w:lang w:eastAsia="ja-JP"/>
        </w:rPr>
        <w:tab/>
      </w:r>
      <w:r w:rsidRPr="00847F93">
        <w:rPr>
          <w:rFonts w:ascii="Courier New" w:eastAsia="Malgun Gothic" w:hAnsi="Courier New"/>
          <w:noProof/>
          <w:sz w:val="16"/>
          <w:lang w:eastAsia="ja-JP"/>
        </w:rPr>
        <w:tab/>
        <w:t>-- Need ON</w:t>
      </w:r>
    </w:p>
    <w:p w14:paraId="0F985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SCG-Configuration-r12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nonFullConfig</w:t>
      </w:r>
    </w:p>
    <w:p w14:paraId="615C56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SL-SyncTxControl-r12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5E93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SL-DiscConfig-r12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D573B2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SL-CommConfig-r12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68685B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RRCConnectionReconfiguration-v1310-IEs</w:t>
      </w:r>
      <w:r w:rsidRPr="00847F93">
        <w:rPr>
          <w:rFonts w:ascii="Courier New" w:eastAsia="Times New Roman" w:hAnsi="Courier New"/>
          <w:noProof/>
          <w:sz w:val="16"/>
          <w:lang w:eastAsia="ja-JP"/>
        </w:rPr>
        <w:tab/>
        <w:t>OPTIONAL</w:t>
      </w:r>
    </w:p>
    <w:p w14:paraId="41C593A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3BF42E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760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RRCConnectionReconfiguration-v1310-IEs ::= SEQUENCE {</w:t>
      </w:r>
    </w:p>
    <w:p w14:paraId="29D16B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20749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C9880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LWA-Configuration-r13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9277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LWIP-Configuration-r13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FDE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RCLWI-Configuration-r13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0C66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RRCConnectionReconfiguration-v1430-IEs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8B508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232E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AE7C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RRCConnectionReconfiguration-v1430-IEs ::= SEQUENCE {</w:t>
      </w:r>
    </w:p>
    <w:p w14:paraId="64F5229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SL-V2X-ConfigDedicated-r14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3C443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SCellToAddModListExt-v1430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2127B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perCC-GapIndicationRequest-r14</w:t>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1F79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systemInformationBlockType2Dedicated-r14</w:t>
      </w:r>
      <w:r w:rsidRPr="00847F93">
        <w:rPr>
          <w:rFonts w:ascii="Courier New" w:eastAsia="Times New Roman" w:hAnsi="Courier New"/>
          <w:noProof/>
          <w:sz w:val="16"/>
          <w:lang w:eastAsia="ja-JP"/>
        </w:rPr>
        <w:tab/>
        <w:t>OCTET STRING (CONTAINING SystemInformationBlockType2)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4826C2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RRCConnectionReconfiguration-v1510-IEs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1A7B9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1B3B2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C743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RRCConnectionReconfiguration-v1510-IEs ::= SEQUENCE {</w:t>
      </w:r>
    </w:p>
    <w:p w14:paraId="38823A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77020E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4E5EB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752A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endc-ReleaseAndAdd-r15</w:t>
      </w:r>
      <w:r w:rsidRPr="00847F93">
        <w:rPr>
          <w:rFonts w:ascii="Courier New" w:eastAsia="Times New Roman" w:hAnsi="Courier New"/>
          <w:noProof/>
          <w:sz w:val="16"/>
          <w:lang w:eastAsia="ja-JP"/>
        </w:rPr>
        <w:tab/>
        <w:t>BOOLEAN,</w:t>
      </w:r>
    </w:p>
    <w:p w14:paraId="60DEFB2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nr-SecondaryCellGroupConfig-r15</w:t>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554D61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2A6E8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t>}</w:t>
      </w:r>
    </w:p>
    <w:p w14:paraId="582152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763E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sk-Counter-r15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65535)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43D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50A43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nr-RadioBearerConfig2-r15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5C8F7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FDD-PCell</w:t>
      </w:r>
    </w:p>
    <w:p w14:paraId="09D36D1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RRCConnectionReconfiguration-v1530-IEs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0F0DB8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C62F4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BA1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RRCConnectionReconfiguration-v1530-IEs ::= SEQUENCE {</w:t>
      </w:r>
    </w:p>
    <w:p w14:paraId="3F7150C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SecurityConfigHO-v1530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HO-5GC</w:t>
      </w:r>
    </w:p>
    <w:p w14:paraId="793470F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BDF1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9E7D4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dedicatedInfoNASList-r15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(SIZE(1..maxDRB-r15)) OF</w:t>
      </w:r>
    </w:p>
    <w:p w14:paraId="233A1CD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DedicatedInfoNAS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nonHO</w:t>
      </w:r>
    </w:p>
    <w:p w14:paraId="07710F1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p-MaxUE-FR1-r15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OR</w:t>
      </w:r>
    </w:p>
    <w:p w14:paraId="175DAF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smtc-r15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MTC-SSB-NR-r15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001F543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RRCConnectionReconfiguration-v16xy-IEs</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4CEEB2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C4671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82BBE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RRCConnectionReconfiguration-v16xy-IEs ::= SEQUENCE {</w:t>
      </w:r>
    </w:p>
    <w:p w14:paraId="736F7B9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ConditionalReconfiguration-r16</w:t>
      </w:r>
      <w:r w:rsidRPr="00847F93">
        <w:rPr>
          <w:rFonts w:ascii="Courier New" w:eastAsia="Times New Roman" w:hAnsi="Courier New"/>
          <w:noProof/>
          <w:sz w:val="16"/>
          <w:lang w:eastAsia="ja-JP"/>
        </w:rPr>
        <w:tab/>
        <w:t>OPTIONAL, -- Need ON</w:t>
      </w:r>
    </w:p>
    <w:p w14:paraId="16E50E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daps-SourceRelease-r16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ENUMERATED{true}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6C5E72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 -- Need ON</w:t>
      </w:r>
    </w:p>
    <w:p w14:paraId="7E66E5C1" w14:textId="6066F8E6"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sl-ConfigDedicatedNR-r16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169" w:author="Huawei (Xiaox)" w:date="2020-05-06T15:11:00Z">
        <w:r w:rsidRPr="00847F93" w:rsidDel="00D07678">
          <w:rPr>
            <w:rFonts w:ascii="Courier New" w:eastAsia="Times New Roman" w:hAnsi="Courier New"/>
            <w:noProof/>
            <w:sz w:val="16"/>
            <w:lang w:eastAsia="ja-JP"/>
          </w:rPr>
          <w:delText>ON</w:delText>
        </w:r>
      </w:del>
      <w:commentRangeStart w:id="170"/>
      <w:ins w:id="171"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commentRangeEnd w:id="170"/>
      <w:r w:rsidR="003154AF">
        <w:rPr>
          <w:rStyle w:val="ab"/>
        </w:rPr>
        <w:commentReference w:id="170"/>
      </w:r>
    </w:p>
    <w:p w14:paraId="4C8921D0" w14:textId="179B1B32"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sl-SSB-PriorityEUTRA-r16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(1..8)</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xml:space="preserve">OPTIONAL, -- Need </w:t>
      </w:r>
      <w:del w:id="172" w:author="Huawei (Xiaox)" w:date="2020-05-06T15:11:00Z">
        <w:r w:rsidRPr="00847F93" w:rsidDel="00D07678">
          <w:rPr>
            <w:rFonts w:ascii="Courier New" w:eastAsia="Times New Roman" w:hAnsi="Courier New"/>
            <w:noProof/>
            <w:sz w:val="16"/>
            <w:lang w:eastAsia="ja-JP"/>
          </w:rPr>
          <w:delText>ON</w:delText>
        </w:r>
      </w:del>
      <w:commentRangeStart w:id="173"/>
      <w:ins w:id="174" w:author="Huawei (Xiaox)" w:date="2020-05-06T15:11:00Z">
        <w:r w:rsidR="00D07678" w:rsidRPr="00847F93">
          <w:rPr>
            <w:rFonts w:ascii="Courier New" w:eastAsia="Times New Roman" w:hAnsi="Courier New"/>
            <w:noProof/>
            <w:sz w:val="16"/>
            <w:lang w:eastAsia="ja-JP"/>
          </w:rPr>
          <w:t>O</w:t>
        </w:r>
        <w:r w:rsidR="00D07678">
          <w:rPr>
            <w:rFonts w:ascii="Courier New" w:eastAsia="Times New Roman" w:hAnsi="Courier New"/>
            <w:noProof/>
            <w:sz w:val="16"/>
            <w:lang w:eastAsia="ja-JP"/>
          </w:rPr>
          <w:t>R</w:t>
        </w:r>
      </w:ins>
      <w:commentRangeEnd w:id="173"/>
      <w:r w:rsidR="003154AF">
        <w:rPr>
          <w:rStyle w:val="ab"/>
        </w:rPr>
        <w:commentReference w:id="173"/>
      </w:r>
    </w:p>
    <w:p w14:paraId="43E2F66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nonCriticalExtension</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p>
    <w:p w14:paraId="75140FC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DAE4C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AF9F3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SL-SyncTxControl-r12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67CFA9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networkControlledSyncTx-r12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{on, off}</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OP</w:t>
      </w:r>
    </w:p>
    <w:p w14:paraId="63A76B3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8C92BC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8A1EC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6FBD2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05C59D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92718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3BD1744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6D666F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DE1CB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2A3FD1A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RadioResourceConfigDedicatedPSCell-r12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6D5A1D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51F163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antennaInfoDedicatedPSCell-v1280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A399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33C81E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Need ON</w:t>
      </w:r>
    </w:p>
    <w:p w14:paraId="1350427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1307B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RadioResourceConfigDedicatedPSCell-v1370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A1B65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w:t>
      </w:r>
    </w:p>
    <w:p w14:paraId="482001E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RadioResourceConfigDedicatedPSCell-v13c0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EF6490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95D1F7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48BC9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BE2E1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7FABB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RadioResourceConfigCommonPSCell-v12f0</w:t>
      </w:r>
      <w:r w:rsidRPr="00847F93">
        <w:rPr>
          <w:rFonts w:ascii="Courier New" w:eastAsia="Times New Roman" w:hAnsi="Courier New"/>
          <w:noProof/>
          <w:sz w:val="16"/>
          <w:lang w:eastAsia="ja-JP"/>
        </w:rPr>
        <w:tab/>
        <w:t>OPTIONAL</w:t>
      </w:r>
    </w:p>
    <w:p w14:paraId="090203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495EE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2CAD7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PSCellToAddMod-v1440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ACC68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radioResourceConfigCommonPSCell-r14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RadioResourceConfigCommonPSCell-v1440</w:t>
      </w:r>
      <w:r w:rsidRPr="00847F93">
        <w:rPr>
          <w:rFonts w:ascii="Courier New" w:eastAsia="Times New Roman" w:hAnsi="Courier New"/>
          <w:noProof/>
          <w:sz w:val="16"/>
          <w:lang w:eastAsia="ja-JP"/>
        </w:rPr>
        <w:tab/>
        <w:t>OPTIONAL</w:t>
      </w:r>
    </w:p>
    <w:p w14:paraId="3ED8095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0EA2D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EF1F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PowerCoordinationInfo-r12 ::= SEQUENCE {</w:t>
      </w:r>
    </w:p>
    <w:p w14:paraId="1A9A46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p-MeNB-r12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2B7C7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p-SeNB-r12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(1..16),</w:t>
      </w:r>
    </w:p>
    <w:p w14:paraId="61922B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powerControlMode-r12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(1..2)</w:t>
      </w:r>
    </w:p>
    <w:p w14:paraId="3FAEA59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A14ADF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62911A" w14:textId="77777777" w:rsidR="00F45A0E" w:rsidRPr="00847F93" w:rsidDel="0098142D"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w:t>
      </w:r>
    </w:p>
    <w:p w14:paraId="3E6591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986DE5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SCellToAddMod-v10l0</w:t>
      </w:r>
    </w:p>
    <w:p w14:paraId="260BF6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408492D" w14:textId="77777777" w:rsidR="00F45A0E" w:rsidRPr="00847F93" w:rsidRDefault="00F45A0E" w:rsidP="00F45A0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SCellToAddModList-v13c0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SCellToAddMod-v13c0</w:t>
      </w:r>
    </w:p>
    <w:p w14:paraId="3CEC2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61DE0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t>SEQUENCE (SIZE (1..maxSCell-r13)) OF 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w:t>
      </w:r>
    </w:p>
    <w:p w14:paraId="278EFDA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A573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SCellToAddModListExt-v1370 ::=</w:t>
      </w:r>
      <w:r w:rsidRPr="00847F93">
        <w:rPr>
          <w:rFonts w:ascii="Courier New" w:eastAsia="Times New Roman" w:hAnsi="Courier New"/>
          <w:noProof/>
          <w:sz w:val="16"/>
          <w:lang w:eastAsia="ja-JP"/>
        </w:rPr>
        <w:tab/>
        <w:t>SEQUENCE (SIZE (1..maxSCell-r13)) OF SCellToAddModExt-v1370</w:t>
      </w:r>
    </w:p>
    <w:p w14:paraId="6D5226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8CB7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SCellToAddModListExt-v13c0 ::=</w:t>
      </w:r>
      <w:r w:rsidRPr="00847F93">
        <w:rPr>
          <w:rFonts w:ascii="Courier New" w:eastAsia="Times New Roman" w:hAnsi="Courier New"/>
          <w:noProof/>
          <w:sz w:val="16"/>
          <w:lang w:eastAsia="ja-JP"/>
        </w:rPr>
        <w:tab/>
        <w:t>SEQUENCE (SIZE (1..maxSCell-r13)) OF SCellToAddMod-v13c0</w:t>
      </w:r>
    </w:p>
    <w:p w14:paraId="485EB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FFE2D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SCellToAddModListExt-v1430 ::=</w:t>
      </w:r>
      <w:r w:rsidRPr="00847F93">
        <w:rPr>
          <w:rFonts w:ascii="Courier New" w:eastAsia="Times New Roman" w:hAnsi="Courier New"/>
          <w:noProof/>
          <w:sz w:val="16"/>
          <w:lang w:eastAsia="ja-JP"/>
        </w:rPr>
        <w:tab/>
        <w:t>SEQUENCE (SIZE (1..maxSCell-r13)) OF SCellToAddModExt-v1430</w:t>
      </w:r>
    </w:p>
    <w:p w14:paraId="3AADE17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AF753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zh-CN"/>
        </w:rPr>
        <w:t>SCellGroupToAddModList-r15 ::=</w:t>
      </w:r>
      <w:r w:rsidRPr="00847F93">
        <w:rPr>
          <w:rFonts w:ascii="Courier New" w:eastAsia="Times New Roman" w:hAnsi="Courier New"/>
          <w:noProof/>
          <w:sz w:val="16"/>
          <w:lang w:eastAsia="zh-CN"/>
        </w:rPr>
        <w:tab/>
        <w:t>SEQUENCE (SIZE (1..</w:t>
      </w:r>
      <w:r w:rsidRPr="00847F93">
        <w:rPr>
          <w:rFonts w:ascii="Courier New" w:eastAsia="Times New Roman" w:hAnsi="Courier New"/>
          <w:noProof/>
          <w:sz w:val="16"/>
          <w:lang w:eastAsia="ja-JP"/>
        </w:rPr>
        <w:t>maxSCellGroups-r15</w:t>
      </w:r>
      <w:r w:rsidRPr="00847F93">
        <w:rPr>
          <w:rFonts w:ascii="Courier New" w:eastAsia="Times New Roman" w:hAnsi="Courier New"/>
          <w:noProof/>
          <w:sz w:val="16"/>
          <w:lang w:eastAsia="zh-CN"/>
        </w:rPr>
        <w:t>)) OF SCellGroupToAddMod-r15</w:t>
      </w:r>
    </w:p>
    <w:p w14:paraId="553070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5627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A3CA0B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SCellIndex-r10,</w:t>
      </w:r>
    </w:p>
    <w:p w14:paraId="52ED6A6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181C4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2D00C8D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w:t>
      </w:r>
    </w:p>
    <w:p w14:paraId="1226019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7174EF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343CA55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15A06F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46D5C0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dl-CarrierFreq-v1090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ARFCN-ValueEUTRA-v9e0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EARFCN-max</w:t>
      </w:r>
    </w:p>
    <w:p w14:paraId="1134AC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CCE64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antennaInfoDedicatedSCell-v10i0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F3DE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AB50C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 OPTIONAL</w:t>
      </w:r>
      <w:r w:rsidRPr="00847F93">
        <w:rPr>
          <w:rFonts w:ascii="Courier New" w:eastAsia="Times New Roman" w:hAnsi="Courier New"/>
          <w:noProof/>
          <w:sz w:val="16"/>
          <w:lang w:eastAsia="ja-JP"/>
        </w:rPr>
        <w:tab/>
        <w:t>-- Need ON</w:t>
      </w:r>
    </w:p>
    <w:p w14:paraId="2EA766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70DA6F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1CB34A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BAF221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8BA99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970DF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SCellToAddMod-v10l0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3006A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720422D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3B9BC4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7786A0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18842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RadioResourceConfigDedicatedSCell-v13c0</w:t>
      </w:r>
      <w:r w:rsidRPr="00847F93">
        <w:rPr>
          <w:rFonts w:ascii="Courier New" w:eastAsia="Times New Roman" w:hAnsi="Courier New"/>
          <w:noProof/>
          <w:sz w:val="16"/>
          <w:lang w:eastAsia="ja-JP"/>
        </w:rPr>
        <w:tab/>
        <w:t>OPTIONAL</w:t>
      </w:r>
    </w:p>
    <w:p w14:paraId="736DAA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135F90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F9F1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ToAddModExt</w:t>
      </w:r>
      <w:r w:rsidRPr="00847F93">
        <w:rPr>
          <w:rFonts w:ascii="Courier New" w:eastAsia="Times New Roman" w:hAnsi="Courier New"/>
          <w:noProof/>
          <w:sz w:val="16"/>
          <w:lang w:eastAsia="ja-JP"/>
        </w:rPr>
        <w: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CA81B5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sCellIndex-r13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SCellIndex-r13,</w:t>
      </w:r>
    </w:p>
    <w:p w14:paraId="082E93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cellIdentification-r13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DEFCB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PhysCellId,</w:t>
      </w:r>
    </w:p>
    <w:p w14:paraId="736DBD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dl-CarrierFreq-r13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ARFCN-ValueEUTRA-r9</w:t>
      </w:r>
    </w:p>
    <w:p w14:paraId="53FE34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5A1F7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w:t>
      </w:r>
    </w:p>
    <w:p w14:paraId="0334442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radioResourceConfigDedicatedSCell-r13</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SCellAdd2</w:t>
      </w:r>
    </w:p>
    <w:p w14:paraId="072813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7714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EF0B4D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579A5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SCellToAddModExt-v1370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2C94D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RadioResourceConfigCommonSCell-v10l0</w:t>
      </w:r>
      <w:r w:rsidRPr="00847F93">
        <w:rPr>
          <w:rFonts w:ascii="Courier New" w:eastAsia="Times New Roman" w:hAnsi="Courier New"/>
          <w:noProof/>
          <w:sz w:val="16"/>
          <w:lang w:eastAsia="ja-JP"/>
        </w:rPr>
        <w:tab/>
        <w:t>OPTIONAL</w:t>
      </w:r>
    </w:p>
    <w:p w14:paraId="3FBC98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12A03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DBECA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SCellToAddModExt-v1430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71360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srs-SwitchFromServCellIndex-r14</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31)</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D73463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A58B89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sCellState-r15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ENUMERATED {activated, dormant}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8AE5D2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439B6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4510CD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A7853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SCellGroupToAddMod-r15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5AE0B7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sCellGroupIndex-r15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SCellGroupIndex-r15,</w:t>
      </w:r>
    </w:p>
    <w:p w14:paraId="20FA731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SCellConfigCommon-r15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31E7F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sCellToReleaseList-r15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SCellToReleaseListExt-r13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420FB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04C22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3CF91F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20A4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(1..maxSCell-r10)) OF SCellIndex-r10</w:t>
      </w:r>
    </w:p>
    <w:p w14:paraId="784BFC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2EC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(1..maxSCell-r13)) OF SCellIndex-r13</w:t>
      </w:r>
    </w:p>
    <w:p w14:paraId="1B6073F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E4D0F8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SCellGroupToReleaseList-r15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(SIZE (1..maxSCellGroups-r15)) OF SCellGroupIndex-r15</w:t>
      </w:r>
    </w:p>
    <w:p w14:paraId="4D59E7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23D4F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SCellGroupIndex-r15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(1..maxSCellGroups-r15)</w:t>
      </w:r>
    </w:p>
    <w:p w14:paraId="32AE5F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68516F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SCellConfigCommon-r15 ::= SEQUENCE {</w:t>
      </w:r>
    </w:p>
    <w:p w14:paraId="1ACEB34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radioResourceConfigCommonSCell-r15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RadioResourceConfigCommonSCell-r10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6BFC74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radioResourceConfigDedicatedSCell-r15</w:t>
      </w:r>
      <w:r w:rsidRPr="00847F93">
        <w:rPr>
          <w:rFonts w:ascii="Courier New" w:eastAsia="Times New Roman" w:hAnsi="Courier New"/>
          <w:noProof/>
          <w:sz w:val="16"/>
          <w:lang w:eastAsia="ja-JP"/>
        </w:rPr>
        <w:tab/>
        <w:t>RadioResourceConfigDedicatedSCell-r10</w:t>
      </w:r>
      <w:r w:rsidRPr="00847F93">
        <w:rPr>
          <w:rFonts w:ascii="Courier New" w:eastAsia="Times New Roman" w:hAnsi="Courier New"/>
          <w:noProof/>
          <w:sz w:val="16"/>
          <w:lang w:eastAsia="ja-JP"/>
        </w:rPr>
        <w:tab/>
        <w:t>OPTIONAL,-- Need ON</w:t>
      </w:r>
    </w:p>
    <w:p w14:paraId="064D335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antennaInfoDedicatedSCell-r15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AntennaInfoDedicated-v10i0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AB7085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C8B2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6FD78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1DAB46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EB8D5C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3ED1C0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scg-ConfigPartMCG-r12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58833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scg-Counter-r12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w:t>
      </w:r>
      <w:r w:rsidRPr="00847F93">
        <w:rPr>
          <w:rFonts w:ascii="Courier New" w:eastAsia="宋体" w:hAnsi="Courier New"/>
          <w:noProof/>
          <w:sz w:val="16"/>
          <w:lang w:eastAsia="ja-JP"/>
        </w:rPr>
        <w:t xml:space="preserve"> 65535</w:t>
      </w:r>
      <w:r w:rsidRPr="00847F93">
        <w:rPr>
          <w:rFonts w:ascii="Courier New" w:eastAsia="Times New Roman" w:hAnsi="Courier New"/>
          <w:noProof/>
          <w:sz w:val="16"/>
          <w:lang w:eastAsia="ja-JP"/>
        </w:rPr>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0ADE26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PowerCoordinationInfo-r12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9D3E0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062740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C0A0C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8935F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8BF768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543365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CD73C6"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SCG-Configuration-v12f0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EDF60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4A96307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ECD892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E12E9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6A78CD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4D3E11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4F6EEAE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SCG-Configuration-v13c0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6D3749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CFB934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5A4EE7B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SCG-ConfigPartSCG-v13c0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01CED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CBE3D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78F109D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129F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SCG-ConfigPartSCG-r12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F7030F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RadioResourceConfigDedicatedSCG-r12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E1394D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04150B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4C29C9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List-r10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68FEA0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MobilityControlInfoSCG-r12</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B52DAB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49CD96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04CE5C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ToRelease</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1173D2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ListExt-r13</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39227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8F42A1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09FF1C3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sCellToAddModListSCG-Ext-v1370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SCellToAddModListExt-v1370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1AEACA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68F86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20F8E2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PSCellToAddMod-v1440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9CDEB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BC7CC9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sCellGroupToReleaseListSCG-r15</w:t>
      </w:r>
      <w:r w:rsidRPr="00847F93">
        <w:rPr>
          <w:rFonts w:ascii="Courier New" w:eastAsia="Times New Roman" w:hAnsi="Courier New"/>
          <w:noProof/>
          <w:sz w:val="16"/>
          <w:lang w:eastAsia="ja-JP"/>
        </w:rPr>
        <w:tab/>
        <w:t>SCellGroupToReleaseList-r15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B00E03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sCellGroupToAddModListSCG-r15</w:t>
      </w:r>
      <w:r w:rsidRPr="00847F93">
        <w:rPr>
          <w:rFonts w:ascii="Courier New" w:eastAsia="Times New Roman" w:hAnsi="Courier New"/>
          <w:noProof/>
          <w:sz w:val="16"/>
          <w:lang w:eastAsia="ja-JP"/>
        </w:rPr>
        <w:tab/>
        <w:t>SCellGroupToAddModList-r15</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BA5DD7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152E0F6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 NE-DC addition for setup/ modification and release SN configured measurements</w:t>
      </w:r>
    </w:p>
    <w:p w14:paraId="231093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measConfigSN-r15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MeasConfig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4E0A410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 NE-DC additions concerning DRBs/ SRBs are within RadioResourceConfigDedicatedSCG</w:t>
      </w:r>
    </w:p>
    <w:p w14:paraId="7A6C930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tdm-PatternConfigNE-DC-r15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TDM-PatternConfig-r15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FDD-PSCell</w:t>
      </w:r>
    </w:p>
    <w:p w14:paraId="3250B7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5D8F1DB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r w:rsidRPr="00847F93">
        <w:rPr>
          <w:rFonts w:ascii="Courier New" w:eastAsia="Times New Roman" w:hAnsi="Courier New"/>
          <w:noProof/>
          <w:sz w:val="16"/>
          <w:lang w:eastAsia="ja-JP"/>
        </w:rPr>
        <w:tab/>
        <w:t>p-MaxEUTRA-r15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P-Max</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567411C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DDAFBC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14F8C34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683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SCG-ConfigPartSCG-v12f0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7D4C6F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PSCellToAddMod-v12f0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08E0ED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sCellToAddModListSCG-v12f0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SCellToAddModList-v10l0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3814B04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BAA3E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F2F8DA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847F93">
        <w:rPr>
          <w:rFonts w:ascii="Courier New" w:eastAsia="Times New Roman" w:hAnsi="Courier New"/>
          <w:noProof/>
          <w:sz w:val="16"/>
          <w:lang w:eastAsia="ja-JP"/>
        </w:rPr>
        <w:t>SCG-ConfigPartSCG-v13c0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E5AB9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175" w:name="_Hlk531607361"/>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ListSCG-v13c0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w:t>
      </w:r>
      <w:r w:rsidRPr="00847F93">
        <w:rPr>
          <w:rFonts w:ascii="Courier New" w:eastAsia="Times New Roman" w:hAnsi="Courier New"/>
          <w:noProof/>
          <w:snapToGrid w:val="0"/>
          <w:sz w:val="16"/>
          <w:lang w:eastAsia="ja-JP"/>
        </w:rPr>
        <w:t>ToAddMod</w:t>
      </w:r>
      <w:r w:rsidRPr="00847F93">
        <w:rPr>
          <w:rFonts w:ascii="Courier New" w:eastAsia="Times New Roman" w:hAnsi="Courier New"/>
          <w:noProof/>
          <w:sz w:val="16"/>
          <w:lang w:eastAsia="ja-JP"/>
        </w:rPr>
        <w:t>List-v13c0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bookmarkEnd w:id="175"/>
    <w:p w14:paraId="49878DF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sCellToAddModListSCG-Ext-v13c0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SCellToAddModListExt-v13c0</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705F207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0C6E45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760D8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34F27B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55899C8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intraLTE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1B45AD1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lastRenderedPageBreak/>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fullConfig</w:t>
      </w:r>
    </w:p>
    <w:p w14:paraId="5B0D6BD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2CEE40C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B3855A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4B39EFE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interRAT</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08B673A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5A7E85C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nas-SecurityParamToEUTRA</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 (SIZE(6))</w:t>
      </w:r>
    </w:p>
    <w:p w14:paraId="42DE4C0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651684B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BEF910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09C1DE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034D92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7B6EA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SecurityConfigHO-v1530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6850F3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handoverType-v1530</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049798FC"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intra5GC-r15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6D49CB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Cond HO-toEUTRA</w:t>
      </w:r>
    </w:p>
    <w:p w14:paraId="658DEA6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keyChangeIndicator-r15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BOOLEAN,</w:t>
      </w:r>
    </w:p>
    <w:p w14:paraId="1066794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646E53E"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r w:rsidRPr="00847F93">
        <w:rPr>
          <w:rFonts w:ascii="Courier New" w:eastAsia="Times New Roman" w:hAnsi="Courier New"/>
          <w:noProof/>
          <w:sz w:val="16"/>
          <w:lang w:eastAsia="ja-JP"/>
        </w:rPr>
        <w:tab/>
        <w:t>OPTIONAL</w:t>
      </w:r>
      <w:r w:rsidRPr="00847F93">
        <w:rPr>
          <w:rFonts w:ascii="Courier New" w:eastAsia="Times New Roman" w:hAnsi="Courier New"/>
          <w:noProof/>
          <w:sz w:val="16"/>
          <w:lang w:eastAsia="ja-JP"/>
        </w:rPr>
        <w:tab/>
        <w:t>-- Need ON</w:t>
      </w:r>
    </w:p>
    <w:p w14:paraId="28D5569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1B66A0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fivegc-ToEPC-r15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4B23DA2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397491A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NextHopChainingCount</w:t>
      </w:r>
    </w:p>
    <w:p w14:paraId="4804E087"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7E26769A"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epc-To5GC-r15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24A0F0C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SecurityAlgorithmConfig,</w:t>
      </w:r>
    </w:p>
    <w:p w14:paraId="4D42AFE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nas-Container-r15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OCTET STRING</w:t>
      </w:r>
    </w:p>
    <w:p w14:paraId="1262288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w:t>
      </w:r>
    </w:p>
    <w:p w14:paraId="5ABA6C9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3CE4754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23742D3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3AF84E15"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D85C0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TDM-PatternConfig-r15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2150A2E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2D85A67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B5038C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4F9F6623"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harq-Offset-r15</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311E34F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6EE1CE6D"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67B9135F"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2291361"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TDM-PatternConfig-r16 ::=</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CHOICE {</w:t>
      </w:r>
    </w:p>
    <w:p w14:paraId="3CD95159"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release</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NULL,</w:t>
      </w:r>
    </w:p>
    <w:p w14:paraId="78128664"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setup</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SEQUENCE {</w:t>
      </w:r>
    </w:p>
    <w:p w14:paraId="79BA99F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SubframeAssignment-r15,</w:t>
      </w:r>
    </w:p>
    <w:p w14:paraId="06B1B1D0"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harq-Offset-r16</w:t>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r>
      <w:r w:rsidRPr="00847F93">
        <w:rPr>
          <w:rFonts w:ascii="Courier New" w:eastAsia="Times New Roman" w:hAnsi="Courier New"/>
          <w:noProof/>
          <w:sz w:val="16"/>
          <w:lang w:eastAsia="ja-JP"/>
        </w:rPr>
        <w:tab/>
        <w:t>INTEGER (0.. 9)</w:t>
      </w:r>
    </w:p>
    <w:p w14:paraId="69FF2FA2"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ab/>
        <w:t>}</w:t>
      </w:r>
    </w:p>
    <w:p w14:paraId="7DD34718"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w:t>
      </w:r>
    </w:p>
    <w:p w14:paraId="2D5B5D7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1DF19B" w14:textId="77777777" w:rsidR="00F45A0E" w:rsidRPr="00847F93" w:rsidRDefault="00F45A0E" w:rsidP="00F4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47F93">
        <w:rPr>
          <w:rFonts w:ascii="Courier New" w:eastAsia="Times New Roman" w:hAnsi="Courier New"/>
          <w:noProof/>
          <w:sz w:val="16"/>
          <w:lang w:eastAsia="ja-JP"/>
        </w:rPr>
        <w:t>-- ASN1STOP</w:t>
      </w:r>
    </w:p>
    <w:p w14:paraId="08CA8A73" w14:textId="77777777" w:rsidR="00F45A0E" w:rsidRPr="00847F93" w:rsidRDefault="00F45A0E" w:rsidP="00F45A0E">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45A0E" w:rsidRPr="00847F93" w14:paraId="49E8CCD7" w14:textId="77777777" w:rsidTr="00531B7F">
        <w:trPr>
          <w:cantSplit/>
          <w:tblHeader/>
        </w:trPr>
        <w:tc>
          <w:tcPr>
            <w:tcW w:w="9639" w:type="dxa"/>
          </w:tcPr>
          <w:p w14:paraId="5D2E07A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
                <w:noProof/>
                <w:sz w:val="18"/>
                <w:lang w:eastAsia="en-GB"/>
              </w:rPr>
              <w:lastRenderedPageBreak/>
              <w:t>RRCConnectionReconfiguration</w:t>
            </w:r>
            <w:r w:rsidRPr="00847F93">
              <w:rPr>
                <w:rFonts w:ascii="Arial" w:eastAsia="Times New Roman" w:hAnsi="Arial"/>
                <w:b/>
                <w:iCs/>
                <w:noProof/>
                <w:sz w:val="18"/>
                <w:lang w:eastAsia="en-GB"/>
              </w:rPr>
              <w:t xml:space="preserve"> field descriptions</w:t>
            </w:r>
          </w:p>
        </w:tc>
      </w:tr>
      <w:tr w:rsidR="00F45A0E" w:rsidRPr="00847F93" w14:paraId="4C15DC89" w14:textId="77777777" w:rsidTr="00531B7F">
        <w:trPr>
          <w:cantSplit/>
        </w:trPr>
        <w:tc>
          <w:tcPr>
            <w:tcW w:w="9639" w:type="dxa"/>
          </w:tcPr>
          <w:p w14:paraId="030723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conditionalReconfiguration</w:t>
            </w:r>
          </w:p>
          <w:p w14:paraId="43F93FE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This field is used to configure the UE with a conditional reconfiguration</w:t>
            </w:r>
            <w:r w:rsidRPr="00847F93">
              <w:rPr>
                <w:rFonts w:ascii="Arial" w:eastAsia="Times New Roman" w:hAnsi="Arial"/>
                <w:iCs/>
                <w:sz w:val="18"/>
                <w:lang w:eastAsia="en-GB"/>
              </w:rPr>
              <w:t>. The reconfiguration is only applied when the execution condition(s) is fulfilled.</w:t>
            </w:r>
          </w:p>
        </w:tc>
      </w:tr>
      <w:tr w:rsidR="00F45A0E" w:rsidRPr="00847F93" w14:paraId="76252D03" w14:textId="77777777" w:rsidTr="00531B7F">
        <w:trPr>
          <w:cantSplit/>
        </w:trPr>
        <w:tc>
          <w:tcPr>
            <w:tcW w:w="9639" w:type="dxa"/>
          </w:tcPr>
          <w:p w14:paraId="7DBA4D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daps-SourceRelease</w:t>
            </w:r>
          </w:p>
          <w:p w14:paraId="6F2EEC1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zh-CN"/>
              </w:rPr>
              <w:t>Indicates that the UE shall release the resources associated with source PCell at a DAPS HO, including reconfiguration of the DAPS PDCP entity to normal PDCP.</w:t>
            </w:r>
          </w:p>
        </w:tc>
      </w:tr>
      <w:tr w:rsidR="00F45A0E" w:rsidRPr="00847F93" w14:paraId="2BC016C0" w14:textId="77777777" w:rsidTr="00531B7F">
        <w:trPr>
          <w:cantSplit/>
        </w:trPr>
        <w:tc>
          <w:tcPr>
            <w:tcW w:w="9639" w:type="dxa"/>
          </w:tcPr>
          <w:p w14:paraId="0B3CBE8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dedicatedInfoNASList</w:t>
            </w:r>
          </w:p>
          <w:p w14:paraId="346542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UE specific NAS layer information between the network and the UE. The RRC layer is transparent for each PDU in the list. If </w:t>
            </w:r>
            <w:r w:rsidRPr="00847F93">
              <w:rPr>
                <w:rFonts w:ascii="Arial" w:eastAsia="Times New Roman" w:hAnsi="Arial"/>
                <w:i/>
                <w:iCs/>
                <w:sz w:val="18"/>
                <w:lang w:eastAsia="en-GB"/>
              </w:rPr>
              <w:t>dedicatedInfoNASList-r15</w:t>
            </w:r>
            <w:r w:rsidRPr="00847F93">
              <w:rPr>
                <w:rFonts w:ascii="Arial" w:eastAsia="Times New Roman" w:hAnsi="Arial"/>
                <w:iCs/>
                <w:sz w:val="18"/>
                <w:lang w:eastAsia="en-GB"/>
              </w:rPr>
              <w:t xml:space="preserve"> is present, UE shall ignore the </w:t>
            </w:r>
            <w:r w:rsidRPr="00847F93">
              <w:rPr>
                <w:rFonts w:ascii="Arial" w:eastAsia="Times New Roman" w:hAnsi="Arial"/>
                <w:i/>
                <w:iCs/>
                <w:sz w:val="18"/>
                <w:lang w:eastAsia="en-GB"/>
              </w:rPr>
              <w:t>dedicatedInfoNASList</w:t>
            </w:r>
            <w:r w:rsidRPr="00847F93">
              <w:rPr>
                <w:rFonts w:ascii="Arial" w:eastAsia="Times New Roman" w:hAnsi="Arial"/>
                <w:iCs/>
                <w:sz w:val="18"/>
                <w:lang w:eastAsia="en-GB"/>
              </w:rPr>
              <w:t xml:space="preserve"> (without suffix).</w:t>
            </w:r>
          </w:p>
        </w:tc>
      </w:tr>
      <w:tr w:rsidR="00F45A0E" w:rsidRPr="00847F93" w14:paraId="4DC6EB06" w14:textId="77777777" w:rsidTr="00531B7F">
        <w:trPr>
          <w:cantSplit/>
        </w:trPr>
        <w:tc>
          <w:tcPr>
            <w:tcW w:w="9639" w:type="dxa"/>
          </w:tcPr>
          <w:p w14:paraId="033595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endc-ReleaseAndAdd</w:t>
            </w:r>
          </w:p>
          <w:p w14:paraId="39BAC93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A one-shot field indicating whether</w:t>
            </w:r>
            <w:r w:rsidRPr="00847F93">
              <w:rPr>
                <w:rFonts w:eastAsia="Times New Roman"/>
                <w:lang w:eastAsia="en-GB"/>
              </w:rPr>
              <w:t xml:space="preserve"> </w:t>
            </w:r>
            <w:r w:rsidRPr="00847F93">
              <w:rPr>
                <w:rFonts w:ascii="Arial" w:eastAsia="Times New Roman" w:hAnsi="Arial"/>
                <w:sz w:val="18"/>
                <w:lang w:eastAsia="en-GB"/>
              </w:rPr>
              <w:t xml:space="preserve">the UE simultaneously releases and adds all the NR SCG related configuration within </w:t>
            </w:r>
            <w:r w:rsidRPr="00847F93">
              <w:rPr>
                <w:rFonts w:ascii="Arial" w:eastAsia="Times New Roman" w:hAnsi="Arial"/>
                <w:i/>
                <w:sz w:val="18"/>
                <w:lang w:eastAsia="en-GB"/>
              </w:rPr>
              <w:t>nr-Config</w:t>
            </w:r>
            <w:r w:rsidRPr="00847F93">
              <w:rPr>
                <w:rFonts w:ascii="Arial" w:eastAsia="Times New Roman" w:hAnsi="Arial"/>
                <w:sz w:val="18"/>
                <w:lang w:eastAsia="en-GB"/>
              </w:rPr>
              <w:t xml:space="preserve">, i.e. the configuration set by the </w:t>
            </w:r>
            <w:r w:rsidRPr="00847F93">
              <w:rPr>
                <w:rFonts w:ascii="Arial" w:eastAsia="Times New Roman" w:hAnsi="Arial"/>
                <w:bCs/>
                <w:noProof/>
                <w:sz w:val="18"/>
                <w:lang w:eastAsia="en-GB"/>
              </w:rPr>
              <w:t xml:space="preserve">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(e.g. </w:t>
            </w:r>
            <w:r w:rsidRPr="00847F93">
              <w:rPr>
                <w:rFonts w:ascii="Arial" w:eastAsia="Times New Roman" w:hAnsi="Arial"/>
                <w:i/>
                <w:sz w:val="18"/>
                <w:lang w:eastAsia="zh-CN"/>
              </w:rPr>
              <w:t>secondaryCellGroup, SRB3</w:t>
            </w:r>
            <w:r w:rsidRPr="00847F93">
              <w:rPr>
                <w:rFonts w:ascii="Arial" w:eastAsia="Times New Roman" w:hAnsi="Arial"/>
                <w:sz w:val="18"/>
                <w:lang w:eastAsia="zh-CN"/>
              </w:rPr>
              <w:t xml:space="preserve"> and </w:t>
            </w:r>
            <w:r w:rsidRPr="00847F93">
              <w:rPr>
                <w:rFonts w:ascii="Arial" w:eastAsia="Times New Roman" w:hAnsi="Arial"/>
                <w:i/>
                <w:sz w:val="18"/>
                <w:lang w:eastAsia="zh-CN"/>
              </w:rPr>
              <w:t>measConfig)</w:t>
            </w:r>
            <w:r w:rsidRPr="00847F93">
              <w:rPr>
                <w:rFonts w:ascii="Arial" w:eastAsia="Times New Roman" w:hAnsi="Arial"/>
                <w:sz w:val="18"/>
                <w:lang w:eastAsia="en-GB"/>
              </w:rPr>
              <w:t>.</w:t>
            </w:r>
          </w:p>
        </w:tc>
      </w:tr>
      <w:tr w:rsidR="00F45A0E" w:rsidRPr="00847F93" w14:paraId="6D750625" w14:textId="77777777" w:rsidTr="00531B7F">
        <w:trPr>
          <w:cantSplit/>
        </w:trPr>
        <w:tc>
          <w:tcPr>
            <w:tcW w:w="9639" w:type="dxa"/>
          </w:tcPr>
          <w:p w14:paraId="633329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fullConfig</w:t>
            </w:r>
          </w:p>
          <w:p w14:paraId="3CBB03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847F93">
              <w:rPr>
                <w:rFonts w:ascii="Arial" w:eastAsia="Times New Roman" w:hAnsi="Arial"/>
                <w:bCs/>
                <w:i/>
                <w:noProof/>
                <w:sz w:val="18"/>
                <w:lang w:eastAsia="en-GB"/>
              </w:rPr>
              <w:t>fullConfig</w:t>
            </w:r>
            <w:r w:rsidRPr="00847F93">
              <w:rPr>
                <w:rFonts w:ascii="Arial" w:eastAsia="Times New Roman" w:hAnsi="Arial"/>
                <w:bCs/>
                <w:noProof/>
                <w:sz w:val="18"/>
                <w:lang w:eastAsia="en-GB"/>
              </w:rPr>
              <w:t xml:space="preserve"> indicates whether or not delta signalling of SDAP/PDCP from source RAT is applicable.</w:t>
            </w:r>
            <w:r w:rsidRPr="00847F93">
              <w:rPr>
                <w:rFonts w:ascii="Arial" w:eastAsia="Times New Roman" w:hAnsi="Arial" w:cs="Arial"/>
                <w:bCs/>
                <w:noProof/>
                <w:sz w:val="18"/>
                <w:lang w:eastAsia="en-GB"/>
              </w:rPr>
              <w:t xml:space="preserve"> This field is absent when the </w:t>
            </w:r>
            <w:r w:rsidRPr="00847F93">
              <w:rPr>
                <w:rFonts w:ascii="Arial" w:eastAsia="Times New Roman" w:hAnsi="Arial" w:cs="Arial"/>
                <w:bCs/>
                <w:i/>
                <w:noProof/>
                <w:sz w:val="18"/>
                <w:lang w:eastAsia="en-GB"/>
              </w:rPr>
              <w:t>RRCConnectionReconfiguration</w:t>
            </w:r>
            <w:r w:rsidRPr="00847F93">
              <w:rPr>
                <w:rFonts w:ascii="Arial" w:eastAsia="Times New Roman" w:hAnsi="Arial" w:cs="Arial"/>
                <w:bCs/>
                <w:noProof/>
                <w:sz w:val="18"/>
                <w:lang w:eastAsia="en-GB"/>
              </w:rPr>
              <w:t xml:space="preserve"> message is generated by the E-UTRA SCG.</w:t>
            </w:r>
          </w:p>
        </w:tc>
      </w:tr>
      <w:tr w:rsidR="00F45A0E" w:rsidRPr="00847F93" w14:paraId="7E6A1DD6" w14:textId="77777777" w:rsidTr="00531B7F">
        <w:trPr>
          <w:cantSplit/>
        </w:trPr>
        <w:tc>
          <w:tcPr>
            <w:tcW w:w="9639" w:type="dxa"/>
          </w:tcPr>
          <w:p w14:paraId="3D79B9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harq-Offset-r15</w:t>
            </w:r>
          </w:p>
          <w:p w14:paraId="01DC606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p>
        </w:tc>
      </w:tr>
      <w:tr w:rsidR="00F45A0E" w:rsidRPr="00847F93" w14:paraId="286EEE84" w14:textId="77777777" w:rsidTr="00531B7F">
        <w:trPr>
          <w:cantSplit/>
          <w:trHeight w:val="609"/>
        </w:trPr>
        <w:tc>
          <w:tcPr>
            <w:tcW w:w="9639" w:type="dxa"/>
          </w:tcPr>
          <w:p w14:paraId="4807883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harq-Offset-r16</w:t>
            </w:r>
          </w:p>
          <w:p w14:paraId="64017EE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Indicates a HARQ subframe offset that is applied to the subframes designated as UL in the associated subrame assignment</w:t>
            </w:r>
            <w:r w:rsidRPr="00847F93">
              <w:rPr>
                <w:rFonts w:ascii="Arial" w:eastAsia="Malgun Gothic" w:hAnsi="Arial"/>
                <w:sz w:val="18"/>
                <w:lang w:eastAsia="en-GB"/>
              </w:rPr>
              <w:t>, see TS 36.213 [23]</w:t>
            </w:r>
            <w:r w:rsidRPr="00847F93">
              <w:rPr>
                <w:rFonts w:ascii="Arial" w:eastAsia="Times New Roman" w:hAnsi="Arial"/>
                <w:bCs/>
                <w:noProof/>
                <w:sz w:val="18"/>
                <w:lang w:eastAsia="en-GB"/>
              </w:rPr>
              <w:t>.</w:t>
            </w:r>
            <w:r w:rsidRPr="00847F93">
              <w:rPr>
                <w:rFonts w:ascii="Arial" w:eastAsia="Times New Roman" w:hAnsi="Arial" w:cs="Arial"/>
                <w:bCs/>
                <w:noProof/>
                <w:sz w:val="18"/>
                <w:szCs w:val="18"/>
                <w:lang w:eastAsia="en-GB"/>
              </w:rPr>
              <w:t xml:space="preserve"> When configured in EN-DC with LTE TDD PCell, the network ensures it does not violate the TDD configuration in SIB1, and the value range of this field is {0,1,2,5,6}.</w:t>
            </w:r>
          </w:p>
        </w:tc>
      </w:tr>
      <w:tr w:rsidR="00F45A0E" w:rsidRPr="00847F93" w14:paraId="22F42D67" w14:textId="77777777" w:rsidTr="00531B7F">
        <w:trPr>
          <w:cantSplit/>
        </w:trPr>
        <w:tc>
          <w:tcPr>
            <w:tcW w:w="9639" w:type="dxa"/>
          </w:tcPr>
          <w:p w14:paraId="42C0FC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keyChangeIndicator</w:t>
            </w:r>
          </w:p>
          <w:p w14:paraId="0093084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EPC, true is used only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ASME</w:t>
            </w:r>
            <w:r w:rsidRPr="00847F93">
              <w:rPr>
                <w:rFonts w:ascii="Arial" w:eastAsia="Times New Roman" w:hAnsi="Arial"/>
                <w:bCs/>
                <w:noProof/>
                <w:sz w:val="18"/>
                <w:lang w:eastAsia="en-GB"/>
              </w:rPr>
              <w:t xml:space="preserve"> key taken into use through the latest successful NAS SMC procedure, as described in TS 33.401 [32]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 false is used in an intra-LTE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33.401 [32].</w:t>
            </w:r>
          </w:p>
          <w:p w14:paraId="23B10EB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If UE is connected to 5GC, with keyChangeIndicator-r15, true is used in an intra-cell handover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a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taken into use through the latest successful NAS SMC procedure, as described in TS 33.501 [86] for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re-keying.</w:t>
            </w:r>
          </w:p>
          <w:p w14:paraId="5A8E5F8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False is used for intra-system handover when the new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obtained from the current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or from the NH as described in TS 33.501 [86]. True is also used in NG based handover procedure with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change, when a K</w:t>
            </w:r>
            <w:r w:rsidRPr="00847F93">
              <w:rPr>
                <w:rFonts w:ascii="Arial" w:eastAsia="Times New Roman" w:hAnsi="Arial"/>
                <w:bCs/>
                <w:noProof/>
                <w:sz w:val="18"/>
                <w:vertAlign w:val="subscript"/>
                <w:lang w:eastAsia="en-GB"/>
              </w:rPr>
              <w:t>eNB</w:t>
            </w:r>
            <w:r w:rsidRPr="00847F93">
              <w:rPr>
                <w:rFonts w:ascii="Arial" w:eastAsia="Times New Roman" w:hAnsi="Arial"/>
                <w:bCs/>
                <w:noProof/>
                <w:sz w:val="18"/>
                <w:lang w:eastAsia="en-GB"/>
              </w:rPr>
              <w:t xml:space="preserve"> key is derived from the new K</w:t>
            </w:r>
            <w:r w:rsidRPr="00847F93">
              <w:rPr>
                <w:rFonts w:ascii="Arial" w:eastAsia="Times New Roman" w:hAnsi="Arial"/>
                <w:bCs/>
                <w:noProof/>
                <w:sz w:val="18"/>
                <w:vertAlign w:val="subscript"/>
                <w:lang w:eastAsia="en-GB"/>
              </w:rPr>
              <w:t>AMF</w:t>
            </w:r>
            <w:r w:rsidRPr="00847F93">
              <w:rPr>
                <w:rFonts w:ascii="Arial" w:eastAsia="Times New Roman" w:hAnsi="Arial"/>
                <w:bCs/>
                <w:noProof/>
                <w:sz w:val="18"/>
                <w:lang w:eastAsia="en-GB"/>
              </w:rPr>
              <w:t xml:space="preserve"> key as described in TS 33.501 [86].</w:t>
            </w:r>
          </w:p>
        </w:tc>
      </w:tr>
      <w:tr w:rsidR="00F45A0E" w:rsidRPr="00847F93" w14:paraId="475C2494" w14:textId="77777777" w:rsidTr="00531B7F">
        <w:trPr>
          <w:cantSplit/>
        </w:trPr>
        <w:tc>
          <w:tcPr>
            <w:tcW w:w="9639" w:type="dxa"/>
          </w:tcPr>
          <w:p w14:paraId="0C7E98B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lwa-Configuration</w:t>
            </w:r>
          </w:p>
          <w:p w14:paraId="6FB6801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provide parameters for LWA configuration. </w:t>
            </w:r>
            <w:r w:rsidRPr="00847F93">
              <w:rPr>
                <w:rFonts w:ascii="Arial" w:eastAsia="Times New Roman" w:hAnsi="Arial"/>
                <w:sz w:val="18"/>
                <w:lang w:eastAsia="ja-JP"/>
              </w:rPr>
              <w:t xml:space="preserve">E-UTRAN does not simultaneously configure LWA </w:t>
            </w:r>
            <w:r w:rsidRPr="00847F93">
              <w:rPr>
                <w:rFonts w:ascii="Arial" w:eastAsia="Times New Roman" w:hAnsi="Arial"/>
                <w:sz w:val="18"/>
                <w:lang w:eastAsia="zh-CN"/>
              </w:rPr>
              <w:t>with</w:t>
            </w:r>
            <w:r w:rsidRPr="00847F93">
              <w:rPr>
                <w:rFonts w:ascii="Arial" w:eastAsia="Times New Roman" w:hAnsi="Arial"/>
                <w:sz w:val="18"/>
                <w:lang w:eastAsia="ja-JP"/>
              </w:rPr>
              <w:t xml:space="preserve"> DC</w:t>
            </w:r>
            <w:r w:rsidRPr="00847F93">
              <w:rPr>
                <w:rFonts w:ascii="Arial" w:eastAsia="Times New Roman" w:hAnsi="Arial"/>
                <w:sz w:val="18"/>
                <w:lang w:eastAsia="zh-CN"/>
              </w:rPr>
              <w:t>, LWIP or RCLWI</w:t>
            </w:r>
            <w:r w:rsidRPr="00847F93">
              <w:rPr>
                <w:rFonts w:ascii="Arial" w:eastAsia="Times New Roman" w:hAnsi="Arial"/>
                <w:sz w:val="18"/>
                <w:lang w:eastAsia="ja-JP"/>
              </w:rPr>
              <w:t xml:space="preserve"> for a UE.</w:t>
            </w:r>
          </w:p>
        </w:tc>
      </w:tr>
      <w:tr w:rsidR="00F45A0E" w:rsidRPr="00847F93" w14:paraId="6A6E46C4" w14:textId="77777777" w:rsidTr="00531B7F">
        <w:trPr>
          <w:cantSplit/>
        </w:trPr>
        <w:tc>
          <w:tcPr>
            <w:tcW w:w="9639" w:type="dxa"/>
          </w:tcPr>
          <w:p w14:paraId="34F42D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lwip-Configuration</w:t>
            </w:r>
          </w:p>
          <w:p w14:paraId="167A3C7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This field is used to provide parameters for LWIP configuration.</w:t>
            </w:r>
            <w:r w:rsidRPr="00847F93">
              <w:rPr>
                <w:rFonts w:ascii="Arial" w:eastAsia="Times New Roman" w:hAnsi="Arial"/>
                <w:sz w:val="18"/>
                <w:lang w:eastAsia="ja-JP"/>
              </w:rPr>
              <w:t xml:space="preserve"> </w:t>
            </w:r>
            <w:bookmarkStart w:id="176" w:name="OLE_LINK208"/>
            <w:bookmarkStart w:id="177" w:name="OLE_LINK209"/>
            <w:r w:rsidRPr="00847F93">
              <w:rPr>
                <w:rFonts w:ascii="Arial" w:eastAsia="Times New Roman" w:hAnsi="Arial"/>
                <w:sz w:val="18"/>
                <w:lang w:eastAsia="ja-JP"/>
              </w:rPr>
              <w:t>E-UTRAN does not simultaneously configure LW</w:t>
            </w:r>
            <w:r w:rsidRPr="00847F93">
              <w:rPr>
                <w:rFonts w:ascii="Arial" w:eastAsia="Times New Roman" w:hAnsi="Arial"/>
                <w:sz w:val="18"/>
                <w:lang w:eastAsia="zh-CN"/>
              </w:rPr>
              <w:t>IP</w:t>
            </w:r>
            <w:r w:rsidRPr="00847F93">
              <w:rPr>
                <w:rFonts w:ascii="Arial" w:eastAsia="Times New Roman" w:hAnsi="Arial"/>
                <w:sz w:val="18"/>
                <w:lang w:eastAsia="ja-JP"/>
              </w:rPr>
              <w:t xml:space="preserve"> </w:t>
            </w:r>
            <w:r w:rsidRPr="00847F93">
              <w:rPr>
                <w:rFonts w:ascii="Arial" w:eastAsia="Times New Roman" w:hAnsi="Arial"/>
                <w:sz w:val="18"/>
                <w:lang w:eastAsia="zh-CN"/>
              </w:rPr>
              <w:t>with DC,</w:t>
            </w:r>
            <w:r w:rsidRPr="00847F93">
              <w:rPr>
                <w:rFonts w:ascii="Arial" w:eastAsia="Times New Roman" w:hAnsi="Arial"/>
                <w:sz w:val="18"/>
                <w:lang w:eastAsia="ja-JP"/>
              </w:rPr>
              <w:t xml:space="preserve"> </w:t>
            </w:r>
            <w:r w:rsidRPr="00847F93">
              <w:rPr>
                <w:rFonts w:ascii="Arial" w:eastAsia="Times New Roman" w:hAnsi="Arial"/>
                <w:sz w:val="18"/>
                <w:lang w:eastAsia="zh-CN"/>
              </w:rPr>
              <w:t>LWA or RCLWI</w:t>
            </w:r>
            <w:r w:rsidRPr="00847F93">
              <w:rPr>
                <w:rFonts w:ascii="Arial" w:eastAsia="Times New Roman" w:hAnsi="Arial"/>
                <w:sz w:val="18"/>
                <w:lang w:eastAsia="ja-JP"/>
              </w:rPr>
              <w:t xml:space="preserve"> for a UE.</w:t>
            </w:r>
            <w:bookmarkEnd w:id="176"/>
            <w:bookmarkEnd w:id="177"/>
          </w:p>
        </w:tc>
      </w:tr>
      <w:tr w:rsidR="00F45A0E" w:rsidRPr="00847F93" w14:paraId="043F056D" w14:textId="77777777" w:rsidTr="00531B7F">
        <w:trPr>
          <w:cantSplit/>
        </w:trPr>
        <w:tc>
          <w:tcPr>
            <w:tcW w:w="9639" w:type="dxa"/>
          </w:tcPr>
          <w:p w14:paraId="239DCD7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w:t>
            </w:r>
          </w:p>
          <w:p w14:paraId="77E0C05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not configured with NE-DC</w:t>
            </w:r>
            <w:r w:rsidRPr="00847F93">
              <w:rPr>
                <w:rFonts w:ascii="Arial" w:eastAsia="Times New Roman" w:hAnsi="Arial"/>
                <w:sz w:val="18"/>
                <w:lang w:eastAsia="ja-JP"/>
              </w:rPr>
              <w:t>.</w:t>
            </w:r>
          </w:p>
        </w:tc>
      </w:tr>
      <w:tr w:rsidR="00F45A0E" w:rsidRPr="00847F93" w14:paraId="62EE94F9" w14:textId="77777777" w:rsidTr="00531B7F">
        <w:trPr>
          <w:cantSplit/>
        </w:trPr>
        <w:tc>
          <w:tcPr>
            <w:tcW w:w="9639" w:type="dxa"/>
          </w:tcPr>
          <w:p w14:paraId="00BFCEF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measConfigSN</w:t>
            </w:r>
          </w:p>
          <w:p w14:paraId="59746FB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Measurements that E-UTRAN may configure when the UE is configured with NE-DC and for which reports are carried within an NR RRC message</w:t>
            </w:r>
            <w:r w:rsidRPr="00847F93">
              <w:rPr>
                <w:rFonts w:ascii="Arial" w:eastAsia="Times New Roman" w:hAnsi="Arial"/>
                <w:sz w:val="18"/>
                <w:lang w:eastAsia="ja-JP"/>
              </w:rPr>
              <w:t>.</w:t>
            </w:r>
          </w:p>
        </w:tc>
      </w:tr>
      <w:tr w:rsidR="00F45A0E" w:rsidRPr="00847F93" w14:paraId="0BFF67B7" w14:textId="77777777" w:rsidTr="00531B7F">
        <w:trPr>
          <w:cantSplit/>
        </w:trPr>
        <w:tc>
          <w:tcPr>
            <w:tcW w:w="9639" w:type="dxa"/>
          </w:tcPr>
          <w:p w14:paraId="75D603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nas-Container</w:t>
            </w:r>
          </w:p>
          <w:p w14:paraId="2E4E46D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45A0E" w:rsidRPr="00847F93" w14:paraId="13B714FC" w14:textId="77777777" w:rsidTr="00531B7F">
        <w:trPr>
          <w:cantSplit/>
        </w:trPr>
        <w:tc>
          <w:tcPr>
            <w:tcW w:w="9639" w:type="dxa"/>
          </w:tcPr>
          <w:p w14:paraId="603A9C4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nas-securityParamToEUTRA</w:t>
            </w:r>
          </w:p>
          <w:p w14:paraId="4389ACC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w:t>
            </w:r>
            <w:r w:rsidRPr="00847F93">
              <w:rPr>
                <w:rFonts w:ascii="Arial" w:eastAsia="Times New Roman" w:hAnsi="Arial"/>
                <w:sz w:val="18"/>
                <w:lang w:eastAsia="en-GB"/>
              </w:rPr>
              <w:t>transfer</w:t>
            </w:r>
            <w:r w:rsidRPr="00847F93">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847F93">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F45A0E" w:rsidRPr="00847F93" w14:paraId="6D66E55B" w14:textId="77777777" w:rsidTr="00531B7F">
        <w:trPr>
          <w:cantSplit/>
          <w:tblHeader/>
        </w:trPr>
        <w:tc>
          <w:tcPr>
            <w:tcW w:w="9639" w:type="dxa"/>
          </w:tcPr>
          <w:p w14:paraId="71ACB93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en-GB"/>
              </w:rPr>
              <w:t>networkControlledSyncTx</w:t>
            </w:r>
          </w:p>
          <w:p w14:paraId="0A4AA9F5"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bCs/>
                <w:noProof/>
                <w:sz w:val="18"/>
                <w:lang w:eastAsia="zh-CN"/>
              </w:rPr>
              <w:t>This</w:t>
            </w:r>
            <w:r w:rsidRPr="00847F93">
              <w:rPr>
                <w:rFonts w:ascii="Arial" w:eastAsia="Times New Roman" w:hAnsi="Arial"/>
                <w:bCs/>
                <w:noProof/>
                <w:sz w:val="18"/>
                <w:lang w:eastAsia="en-GB"/>
              </w:rPr>
              <w:t xml:space="preserve"> field indicates whether the UE shall transmit synchronisation information (i.e. become synchronisation source). Value </w:t>
            </w:r>
            <w:r w:rsidRPr="00847F93">
              <w:rPr>
                <w:rFonts w:ascii="Arial" w:eastAsia="Times New Roman" w:hAnsi="Arial"/>
                <w:bCs/>
                <w:i/>
                <w:noProof/>
                <w:sz w:val="18"/>
                <w:lang w:eastAsia="en-GB"/>
              </w:rPr>
              <w:t>On</w:t>
            </w:r>
            <w:r w:rsidRPr="00847F93">
              <w:rPr>
                <w:rFonts w:ascii="Arial" w:eastAsia="Times New Roman" w:hAnsi="Arial"/>
                <w:bCs/>
                <w:noProof/>
                <w:sz w:val="18"/>
                <w:lang w:eastAsia="en-GB"/>
              </w:rPr>
              <w:t xml:space="preserve"> indicates the UE to transmit synchronisation information while value </w:t>
            </w:r>
            <w:r w:rsidRPr="00847F93">
              <w:rPr>
                <w:rFonts w:ascii="Arial" w:eastAsia="Times New Roman" w:hAnsi="Arial"/>
                <w:bCs/>
                <w:i/>
                <w:noProof/>
                <w:sz w:val="18"/>
                <w:lang w:eastAsia="en-GB"/>
              </w:rPr>
              <w:t>Off</w:t>
            </w:r>
            <w:r w:rsidRPr="00847F93">
              <w:rPr>
                <w:rFonts w:ascii="Arial" w:eastAsia="Times New Roman" w:hAnsi="Arial"/>
                <w:bCs/>
                <w:noProof/>
                <w:sz w:val="18"/>
                <w:lang w:eastAsia="en-GB"/>
              </w:rPr>
              <w:t xml:space="preserve"> indicates the UE to not transmit such information.</w:t>
            </w:r>
          </w:p>
        </w:tc>
      </w:tr>
      <w:tr w:rsidR="00F45A0E" w:rsidRPr="00847F93" w14:paraId="54B99BF3" w14:textId="77777777" w:rsidTr="00531B7F">
        <w:trPr>
          <w:cantSplit/>
        </w:trPr>
        <w:tc>
          <w:tcPr>
            <w:tcW w:w="9639" w:type="dxa"/>
          </w:tcPr>
          <w:p w14:paraId="1F79CD9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nextHopChainingCount</w:t>
            </w:r>
          </w:p>
          <w:p w14:paraId="1ED10B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Parameter NCC: See TS 33.401 [32] if UE is connected to EPC, else see 33.501 [86] if UE is connected to 5GC.</w:t>
            </w:r>
          </w:p>
        </w:tc>
      </w:tr>
      <w:tr w:rsidR="00F45A0E" w:rsidRPr="00847F93" w14:paraId="23451719" w14:textId="77777777" w:rsidTr="00531B7F">
        <w:trPr>
          <w:cantSplit/>
        </w:trPr>
        <w:tc>
          <w:tcPr>
            <w:tcW w:w="9639" w:type="dxa"/>
          </w:tcPr>
          <w:p w14:paraId="6FA0AAA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lastRenderedPageBreak/>
              <w:t>nr-Config</w:t>
            </w:r>
          </w:p>
          <w:p w14:paraId="01BF4EF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related configurations. This field is used to configure (NG)EN-DC configuration, possibly in conjunction with fields </w:t>
            </w:r>
            <w:r w:rsidRPr="00847F93">
              <w:rPr>
                <w:rFonts w:ascii="Arial" w:eastAsia="Times New Roman" w:hAnsi="Arial"/>
                <w:bCs/>
                <w:i/>
                <w:noProof/>
                <w:sz w:val="18"/>
                <w:lang w:eastAsia="en-GB"/>
              </w:rPr>
              <w:t>sk-Counter</w:t>
            </w:r>
            <w:r w:rsidRPr="00847F93">
              <w:rPr>
                <w:rFonts w:ascii="Arial" w:eastAsia="Times New Roman" w:hAnsi="Arial"/>
                <w:bCs/>
                <w:noProof/>
                <w:sz w:val="18"/>
                <w:lang w:eastAsia="en-GB"/>
              </w:rPr>
              <w:t xml:space="preserve"> and </w:t>
            </w:r>
            <w:r w:rsidRPr="00847F93">
              <w:rPr>
                <w:rFonts w:ascii="Arial" w:eastAsia="Times New Roman" w:hAnsi="Arial"/>
                <w:bCs/>
                <w:i/>
                <w:noProof/>
                <w:sz w:val="18"/>
                <w:lang w:eastAsia="en-GB"/>
              </w:rPr>
              <w:t>nr-RadioBearerConfig1/ 2</w:t>
            </w:r>
            <w:r w:rsidRPr="00847F93">
              <w:rPr>
                <w:rFonts w:ascii="Arial" w:eastAsia="Times New Roman" w:hAnsi="Arial"/>
                <w:bCs/>
                <w:noProof/>
                <w:sz w:val="18"/>
                <w:lang w:eastAsia="en-GB"/>
              </w:rPr>
              <w:t>. NOTE 1.</w:t>
            </w:r>
          </w:p>
        </w:tc>
      </w:tr>
      <w:tr w:rsidR="00F45A0E" w:rsidRPr="00847F93" w14:paraId="0E52B8B3" w14:textId="77777777" w:rsidTr="00531B7F">
        <w:trPr>
          <w:cantSplit/>
        </w:trPr>
        <w:tc>
          <w:tcPr>
            <w:tcW w:w="9639" w:type="dxa"/>
          </w:tcPr>
          <w:p w14:paraId="2C93EAD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nr-RadioBearerConfig1, nr-RadioBearerConfig2</w:t>
            </w:r>
          </w:p>
          <w:p w14:paraId="41A5BD0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RadioBearerConfig</w:t>
            </w:r>
            <w:r w:rsidRPr="00847F93">
              <w:rPr>
                <w:rFonts w:ascii="Arial" w:eastAsia="Times New Roman" w:hAnsi="Arial"/>
                <w:bCs/>
                <w:noProof/>
                <w:sz w:val="18"/>
                <w:lang w:eastAsia="en-GB"/>
              </w:rPr>
              <w:t xml:space="preserve"> IE as specified in TS 38.331 [82]. The field includes the configuration of RBs configured with NR PDCP.</w:t>
            </w:r>
          </w:p>
        </w:tc>
      </w:tr>
      <w:tr w:rsidR="00F45A0E" w:rsidRPr="00847F93" w14:paraId="3A6ABD18" w14:textId="77777777" w:rsidTr="00531B7F">
        <w:trPr>
          <w:cantSplit/>
        </w:trPr>
        <w:tc>
          <w:tcPr>
            <w:tcW w:w="9639" w:type="dxa"/>
          </w:tcPr>
          <w:p w14:paraId="1684731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nr-SecondaryCellGroupConfig</w:t>
            </w:r>
          </w:p>
          <w:p w14:paraId="7240C8F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Includes the NR </w:t>
            </w:r>
            <w:r w:rsidRPr="00847F93">
              <w:rPr>
                <w:rFonts w:ascii="Arial" w:eastAsia="Times New Roman" w:hAnsi="Arial"/>
                <w:bCs/>
                <w:i/>
                <w:noProof/>
                <w:sz w:val="18"/>
                <w:lang w:eastAsia="en-GB"/>
              </w:rPr>
              <w:t>RRCReconfiguration</w:t>
            </w:r>
            <w:r w:rsidRPr="00847F93">
              <w:rPr>
                <w:rFonts w:ascii="Arial" w:eastAsia="Times New Roman" w:hAnsi="Arial"/>
                <w:bCs/>
                <w:noProof/>
                <w:sz w:val="18"/>
                <w:lang w:eastAsia="en-GB"/>
              </w:rPr>
              <w:t xml:space="preserve"> message as specified in TS 38.331 [82].</w:t>
            </w:r>
            <w:r w:rsidRPr="00847F93">
              <w:rPr>
                <w:rFonts w:ascii="Arial" w:eastAsia="Times New Roman" w:hAnsi="Arial"/>
                <w:sz w:val="18"/>
                <w:lang w:eastAsia="zh-CN"/>
              </w:rPr>
              <w:t xml:space="preserve"> In this version of the specification, the NR RRC message only includes fields </w:t>
            </w:r>
            <w:r w:rsidRPr="00847F93">
              <w:rPr>
                <w:rFonts w:ascii="Arial" w:eastAsia="Times New Roman" w:hAnsi="Arial"/>
                <w:i/>
                <w:sz w:val="18"/>
                <w:lang w:eastAsia="zh-CN"/>
              </w:rPr>
              <w:t>iab-F1AP-TransferOverSRB-r16</w:t>
            </w:r>
            <w:r w:rsidRPr="00847F93">
              <w:rPr>
                <w:rFonts w:ascii="Arial" w:eastAsia="Times New Roman" w:hAnsi="Arial"/>
                <w:iCs/>
                <w:sz w:val="18"/>
                <w:lang w:eastAsia="zh-CN"/>
              </w:rPr>
              <w:t xml:space="preserve">, </w:t>
            </w:r>
            <w:r w:rsidRPr="00847F93">
              <w:rPr>
                <w:rFonts w:ascii="Arial" w:eastAsia="Times New Roman" w:hAnsi="Arial"/>
                <w:i/>
                <w:sz w:val="18"/>
                <w:lang w:eastAsia="zh-CN"/>
              </w:rPr>
              <w:t>secondaryCellGroup, conditionalReconfiguration</w:t>
            </w:r>
            <w:r w:rsidRPr="00847F93">
              <w:rPr>
                <w:rFonts w:ascii="Arial" w:eastAsia="Times New Roman" w:hAnsi="Arial"/>
                <w:sz w:val="18"/>
                <w:lang w:eastAsia="zh-CN"/>
              </w:rPr>
              <w:t xml:space="preserve"> and/ or </w:t>
            </w:r>
            <w:r w:rsidRPr="00847F93">
              <w:rPr>
                <w:rFonts w:ascii="Arial" w:eastAsia="Times New Roman" w:hAnsi="Arial"/>
                <w:i/>
                <w:sz w:val="18"/>
                <w:lang w:eastAsia="zh-CN"/>
              </w:rPr>
              <w:t>measConfig</w:t>
            </w:r>
            <w:r w:rsidRPr="00847F93">
              <w:rPr>
                <w:rFonts w:ascii="Arial" w:eastAsia="Times New Roman" w:hAnsi="Arial"/>
                <w:bCs/>
                <w:noProof/>
                <w:kern w:val="2"/>
                <w:sz w:val="18"/>
                <w:lang w:eastAsia="zh-CN"/>
              </w:rPr>
              <w:t xml:space="preserve">. If </w:t>
            </w:r>
            <w:r w:rsidRPr="00847F93">
              <w:rPr>
                <w:rFonts w:ascii="Arial" w:eastAsia="Times New Roman" w:hAnsi="Arial"/>
                <w:bCs/>
                <w:i/>
                <w:noProof/>
                <w:sz w:val="18"/>
                <w:lang w:eastAsia="en-GB"/>
              </w:rPr>
              <w:t>nr-SecondaryCellGroupConfig</w:t>
            </w:r>
            <w:r w:rsidRPr="00847F93">
              <w:rPr>
                <w:rFonts w:ascii="Arial" w:eastAsia="Times New Roman" w:hAnsi="Arial"/>
                <w:bCs/>
                <w:noProof/>
                <w:kern w:val="2"/>
                <w:sz w:val="18"/>
                <w:lang w:eastAsia="zh-CN"/>
              </w:rPr>
              <w:t xml:space="preserve"> is configured, the network always includes this field upon MN handover to initiate an </w:t>
            </w:r>
            <w:r w:rsidRPr="00847F93">
              <w:rPr>
                <w:rFonts w:ascii="Arial" w:eastAsia="Times New Roman" w:hAnsi="Arial"/>
                <w:iCs/>
                <w:sz w:val="18"/>
                <w:lang w:eastAsia="ja-JP"/>
              </w:rPr>
              <w:t>NR SCG reconfiguration with sync and key change</w:t>
            </w:r>
            <w:r w:rsidRPr="00847F93">
              <w:rPr>
                <w:rFonts w:ascii="Arial" w:eastAsia="Times New Roman" w:hAnsi="Arial"/>
                <w:bCs/>
                <w:noProof/>
                <w:kern w:val="2"/>
                <w:sz w:val="18"/>
                <w:lang w:eastAsia="zh-CN"/>
              </w:rPr>
              <w:t>.</w:t>
            </w:r>
          </w:p>
        </w:tc>
      </w:tr>
      <w:tr w:rsidR="00F45A0E" w:rsidRPr="00847F93" w14:paraId="2DD60DB4" w14:textId="77777777" w:rsidTr="00531B7F">
        <w:trPr>
          <w:cantSplit/>
        </w:trPr>
        <w:tc>
          <w:tcPr>
            <w:tcW w:w="9639" w:type="dxa"/>
          </w:tcPr>
          <w:p w14:paraId="2BE503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ja-JP"/>
              </w:rPr>
            </w:pPr>
            <w:r w:rsidRPr="00847F93">
              <w:rPr>
                <w:rFonts w:ascii="Arial" w:eastAsia="Times New Roman" w:hAnsi="Arial"/>
                <w:b/>
                <w:i/>
                <w:sz w:val="18"/>
                <w:lang w:eastAsia="ja-JP"/>
              </w:rPr>
              <w:t>perCC-GapIndicationRequest</w:t>
            </w:r>
          </w:p>
          <w:p w14:paraId="0BD2B77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ja-JP"/>
              </w:rPr>
              <w:t xml:space="preserve">Indicates that UE shall include </w:t>
            </w:r>
            <w:r w:rsidRPr="00847F93">
              <w:rPr>
                <w:rFonts w:ascii="Arial" w:eastAsia="Times New Roman" w:hAnsi="Arial"/>
                <w:i/>
                <w:sz w:val="18"/>
                <w:lang w:eastAsia="ja-JP"/>
              </w:rPr>
              <w:t>perCC-GapIndicationList</w:t>
            </w:r>
            <w:r w:rsidRPr="00847F93" w:rsidDel="0037699D">
              <w:rPr>
                <w:rFonts w:ascii="Arial" w:eastAsia="Times New Roman" w:hAnsi="Arial"/>
                <w:sz w:val="18"/>
                <w:lang w:eastAsia="ja-JP"/>
              </w:rPr>
              <w:t xml:space="preserve"> </w:t>
            </w:r>
            <w:r w:rsidRPr="00847F93">
              <w:rPr>
                <w:rFonts w:ascii="Arial" w:eastAsia="Times New Roman" w:hAnsi="Arial"/>
                <w:sz w:val="18"/>
                <w:lang w:eastAsia="ja-JP"/>
              </w:rPr>
              <w:t xml:space="preserve">and </w:t>
            </w:r>
            <w:r w:rsidRPr="00847F93">
              <w:rPr>
                <w:rFonts w:ascii="Arial" w:eastAsia="Times New Roman" w:hAnsi="Arial"/>
                <w:i/>
                <w:sz w:val="18"/>
                <w:lang w:eastAsia="ja-JP"/>
              </w:rPr>
              <w:t>numFreqEffective</w:t>
            </w:r>
            <w:r w:rsidRPr="00847F93">
              <w:rPr>
                <w:rFonts w:ascii="Arial" w:eastAsia="Times New Roman" w:hAnsi="Arial"/>
                <w:sz w:val="18"/>
                <w:lang w:eastAsia="ja-JP"/>
              </w:rPr>
              <w:t xml:space="preserve"> in the </w:t>
            </w:r>
            <w:r w:rsidRPr="00847F93">
              <w:rPr>
                <w:rFonts w:ascii="Arial" w:eastAsia="Times New Roman" w:hAnsi="Arial"/>
                <w:i/>
                <w:sz w:val="18"/>
                <w:lang w:eastAsia="ja-JP"/>
              </w:rPr>
              <w:t>RRCConnectionReconfigurationComplete</w:t>
            </w:r>
            <w:r w:rsidRPr="00847F93">
              <w:rPr>
                <w:rFonts w:ascii="Arial" w:eastAsia="Times New Roman" w:hAnsi="Arial"/>
                <w:sz w:val="18"/>
                <w:lang w:eastAsia="ja-JP"/>
              </w:rPr>
              <w:t xml:space="preserve"> message. </w:t>
            </w:r>
            <w:r w:rsidRPr="00847F93">
              <w:rPr>
                <w:rFonts w:ascii="Arial" w:eastAsia="Times New Roman" w:hAnsi="Arial"/>
                <w:i/>
                <w:sz w:val="18"/>
                <w:lang w:eastAsia="ja-JP"/>
              </w:rPr>
              <w:t>numFreqEffectiveReduced</w:t>
            </w:r>
            <w:r w:rsidRPr="00847F93">
              <w:rPr>
                <w:rFonts w:ascii="Arial" w:eastAsia="Times New Roman" w:hAnsi="Arial"/>
                <w:sz w:val="18"/>
                <w:lang w:eastAsia="ja-JP"/>
              </w:rPr>
              <w:t xml:space="preserve"> may also be included if frequencies are configured for reduced measurement performance.</w:t>
            </w:r>
          </w:p>
        </w:tc>
      </w:tr>
      <w:tr w:rsidR="00F45A0E" w:rsidRPr="00847F93" w14:paraId="6CAAE5F4" w14:textId="77777777" w:rsidTr="00531B7F">
        <w:trPr>
          <w:cantSplit/>
        </w:trPr>
        <w:tc>
          <w:tcPr>
            <w:tcW w:w="9639" w:type="dxa"/>
          </w:tcPr>
          <w:p w14:paraId="07D87D5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p-MaxEUTRA</w:t>
            </w:r>
          </w:p>
          <w:p w14:paraId="174C7ED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maximum power available for LTE.</w:t>
            </w:r>
          </w:p>
        </w:tc>
      </w:tr>
      <w:tr w:rsidR="00F45A0E" w:rsidRPr="00847F93" w14:paraId="2B6FF931" w14:textId="77777777" w:rsidTr="00531B7F">
        <w:trPr>
          <w:cantSplit/>
        </w:trPr>
        <w:tc>
          <w:tcPr>
            <w:tcW w:w="9639" w:type="dxa"/>
          </w:tcPr>
          <w:p w14:paraId="7344B86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p-MaxUE-FR1</w:t>
            </w:r>
          </w:p>
          <w:p w14:paraId="2E631D8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45A0E" w:rsidRPr="00847F93" w14:paraId="12C64357" w14:textId="77777777" w:rsidTr="00531B7F">
        <w:trPr>
          <w:cantSplit/>
        </w:trPr>
        <w:tc>
          <w:tcPr>
            <w:tcW w:w="9639" w:type="dxa"/>
          </w:tcPr>
          <w:p w14:paraId="01B7950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p-MeNB</w:t>
            </w:r>
          </w:p>
          <w:p w14:paraId="7ADD31A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MeNB, as specified in TS 36.213 [23].</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7111A624" w14:textId="77777777" w:rsidTr="00531B7F">
        <w:trPr>
          <w:cantSplit/>
        </w:trPr>
        <w:tc>
          <w:tcPr>
            <w:tcW w:w="9639" w:type="dxa"/>
          </w:tcPr>
          <w:p w14:paraId="5B12143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powerControlMode</w:t>
            </w:r>
          </w:p>
          <w:p w14:paraId="5F9EFB0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F45A0E" w:rsidRPr="00847F93" w14:paraId="7FF03DFF" w14:textId="77777777" w:rsidTr="00531B7F">
        <w:trPr>
          <w:cantSplit/>
        </w:trPr>
        <w:tc>
          <w:tcPr>
            <w:tcW w:w="9639" w:type="dxa"/>
          </w:tcPr>
          <w:p w14:paraId="4D1FA86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p-SeNB</w:t>
            </w:r>
          </w:p>
          <w:p w14:paraId="528CD5BB"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Indicates the guaranteed power for the SeNB</w:t>
            </w:r>
            <w:r w:rsidRPr="00847F93">
              <w:rPr>
                <w:rFonts w:ascii="Arial" w:eastAsia="Times New Roman" w:hAnsi="Arial"/>
                <w:sz w:val="18"/>
                <w:lang w:eastAsia="en-GB"/>
              </w:rPr>
              <w:t xml:space="preserve"> </w:t>
            </w:r>
            <w:r w:rsidRPr="00847F93">
              <w:rPr>
                <w:rFonts w:ascii="Arial" w:eastAsia="Times New Roman" w:hAnsi="Arial"/>
                <w:bCs/>
                <w:noProof/>
                <w:sz w:val="18"/>
                <w:lang w:eastAsia="en-GB"/>
              </w:rPr>
              <w:t>as specified in TS 36.213 [23], Table 5.1.4.2-1.</w:t>
            </w:r>
            <w:r w:rsidRPr="00847F93">
              <w:rPr>
                <w:rFonts w:ascii="Arial" w:eastAsia="Times New Roman" w:hAnsi="Arial"/>
                <w:sz w:val="18"/>
                <w:lang w:eastAsia="zh-CN"/>
              </w:rPr>
              <w:t xml:space="preserve"> T</w:t>
            </w:r>
            <w:r w:rsidRPr="00847F93">
              <w:rPr>
                <w:rFonts w:ascii="Arial" w:eastAsia="Times New Roman" w:hAnsi="Arial"/>
                <w:bCs/>
                <w:noProof/>
                <w:kern w:val="2"/>
                <w:sz w:val="18"/>
                <w:lang w:eastAsia="en-GB"/>
              </w:rPr>
              <w:t>he value N</w:t>
            </w:r>
            <w:r w:rsidRPr="00847F93">
              <w:rPr>
                <w:rFonts w:ascii="Arial" w:eastAsia="Times New Roman" w:hAnsi="Arial"/>
                <w:bCs/>
                <w:noProof/>
                <w:kern w:val="2"/>
                <w:sz w:val="18"/>
                <w:lang w:eastAsia="zh-CN"/>
              </w:rPr>
              <w:t xml:space="preserve"> </w:t>
            </w:r>
            <w:r w:rsidRPr="00847F93">
              <w:rPr>
                <w:rFonts w:ascii="Arial" w:eastAsia="Times New Roman" w:hAnsi="Arial"/>
                <w:bCs/>
                <w:noProof/>
                <w:kern w:val="2"/>
                <w:sz w:val="18"/>
                <w:lang w:eastAsia="en-GB"/>
              </w:rPr>
              <w:t>corresponds to N-1 in TS 36.213</w:t>
            </w:r>
            <w:r w:rsidRPr="00847F93">
              <w:rPr>
                <w:rFonts w:ascii="Arial" w:eastAsia="Times New Roman" w:hAnsi="Arial"/>
                <w:bCs/>
                <w:noProof/>
                <w:kern w:val="2"/>
                <w:sz w:val="18"/>
                <w:lang w:eastAsia="zh-CN"/>
              </w:rPr>
              <w:t xml:space="preserve"> [23].</w:t>
            </w:r>
          </w:p>
        </w:tc>
      </w:tr>
      <w:tr w:rsidR="00F45A0E" w:rsidRPr="00847F93" w14:paraId="39A677D6" w14:textId="77777777" w:rsidTr="00531B7F">
        <w:trPr>
          <w:cantSplit/>
        </w:trPr>
        <w:tc>
          <w:tcPr>
            <w:tcW w:w="9639" w:type="dxa"/>
          </w:tcPr>
          <w:p w14:paraId="3E87626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rclwi-Configuration</w:t>
            </w:r>
          </w:p>
          <w:p w14:paraId="6AD6487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sz w:val="18"/>
                <w:lang w:eastAsia="en-GB"/>
              </w:rPr>
              <w:t>WLAN traffic steering command as specified in 5.6.16.2.</w:t>
            </w:r>
            <w:r w:rsidRPr="00847F93">
              <w:rPr>
                <w:rFonts w:ascii="Arial" w:eastAsia="Times New Roman" w:hAnsi="Arial"/>
                <w:sz w:val="18"/>
                <w:lang w:eastAsia="ja-JP"/>
              </w:rPr>
              <w:t xml:space="preserve"> E-UTRAN does not simultaneously configure </w:t>
            </w:r>
            <w:r w:rsidRPr="00847F93">
              <w:rPr>
                <w:rFonts w:ascii="Arial" w:eastAsia="Times New Roman" w:hAnsi="Arial"/>
                <w:sz w:val="18"/>
                <w:lang w:eastAsia="zh-CN"/>
              </w:rPr>
              <w:t>RCLWI</w:t>
            </w:r>
            <w:r w:rsidRPr="00847F93">
              <w:rPr>
                <w:rFonts w:ascii="Arial" w:eastAsia="Times New Roman" w:hAnsi="Arial"/>
                <w:sz w:val="18"/>
                <w:lang w:eastAsia="ja-JP"/>
              </w:rPr>
              <w:t xml:space="preserve"> </w:t>
            </w:r>
            <w:r w:rsidRPr="00847F93">
              <w:rPr>
                <w:rFonts w:ascii="Arial" w:eastAsia="Times New Roman" w:hAnsi="Arial"/>
                <w:sz w:val="18"/>
                <w:lang w:eastAsia="zh-CN"/>
              </w:rPr>
              <w:t>with DC, LWA or LWIP</w:t>
            </w:r>
            <w:r w:rsidRPr="00847F93">
              <w:rPr>
                <w:rFonts w:ascii="Arial" w:eastAsia="Times New Roman" w:hAnsi="Arial"/>
                <w:sz w:val="18"/>
                <w:lang w:eastAsia="ja-JP"/>
              </w:rPr>
              <w:t xml:space="preserve"> for a UE.</w:t>
            </w:r>
          </w:p>
        </w:tc>
      </w:tr>
      <w:tr w:rsidR="00F45A0E" w:rsidRPr="00847F93" w14:paraId="0A694D3D" w14:textId="77777777" w:rsidTr="00531B7F">
        <w:trPr>
          <w:cantSplit/>
        </w:trPr>
        <w:tc>
          <w:tcPr>
            <w:tcW w:w="9639" w:type="dxa"/>
          </w:tcPr>
          <w:p w14:paraId="425023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sCellConfigCommon</w:t>
            </w:r>
          </w:p>
          <w:p w14:paraId="1771F8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common configuration for the SCell group</w:t>
            </w:r>
            <w:r w:rsidRPr="00847F93">
              <w:rPr>
                <w:rFonts w:ascii="Arial" w:eastAsia="Times New Roman" w:hAnsi="Arial"/>
                <w:sz w:val="18"/>
                <w:lang w:eastAsia="ja-JP"/>
              </w:rPr>
              <w:t>.</w:t>
            </w:r>
          </w:p>
        </w:tc>
      </w:tr>
      <w:tr w:rsidR="00F45A0E" w:rsidRPr="00847F93" w14:paraId="5C30A4B0" w14:textId="77777777" w:rsidTr="00531B7F">
        <w:trPr>
          <w:cantSplit/>
        </w:trPr>
        <w:tc>
          <w:tcPr>
            <w:tcW w:w="9639" w:type="dxa"/>
          </w:tcPr>
          <w:p w14:paraId="04C4DC6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sCellGroupIndex</w:t>
            </w:r>
          </w:p>
          <w:p w14:paraId="0F481A9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identity of SCell groups for which a common configuration is provided</w:t>
            </w:r>
            <w:r w:rsidRPr="00847F93">
              <w:rPr>
                <w:rFonts w:ascii="Arial" w:eastAsia="Times New Roman" w:hAnsi="Arial"/>
                <w:sz w:val="18"/>
                <w:lang w:eastAsia="ja-JP"/>
              </w:rPr>
              <w:t>.</w:t>
            </w:r>
          </w:p>
        </w:tc>
      </w:tr>
      <w:tr w:rsidR="00F45A0E" w:rsidRPr="00847F93" w14:paraId="6949D837" w14:textId="77777777" w:rsidTr="00531B7F">
        <w:trPr>
          <w:cantSplit/>
        </w:trPr>
        <w:tc>
          <w:tcPr>
            <w:tcW w:w="9639" w:type="dxa"/>
          </w:tcPr>
          <w:p w14:paraId="512AD69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sCellIndex</w:t>
            </w:r>
          </w:p>
          <w:p w14:paraId="73784DB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The </w:t>
            </w:r>
            <w:r w:rsidRPr="00847F93">
              <w:rPr>
                <w:rFonts w:ascii="Arial" w:eastAsia="Times New Roman" w:hAnsi="Arial"/>
                <w:i/>
                <w:sz w:val="18"/>
                <w:lang w:eastAsia="en-GB"/>
              </w:rPr>
              <w:t>sCellIndex</w:t>
            </w:r>
            <w:r w:rsidRPr="00847F93">
              <w:rPr>
                <w:rFonts w:ascii="Arial" w:eastAsia="Times New Roman" w:hAnsi="Arial"/>
                <w:sz w:val="18"/>
                <w:lang w:eastAsia="en-GB"/>
              </w:rPr>
              <w:t xml:space="preserve"> is unique within the scope of the UE. In case of DC, an SCG cell can not use the same value as used for an MCG cell. For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if </w:t>
            </w:r>
            <w:r w:rsidRPr="00847F93">
              <w:rPr>
                <w:rFonts w:ascii="Arial" w:eastAsia="Times New Roman" w:hAnsi="Arial"/>
                <w:i/>
                <w:sz w:val="18"/>
                <w:lang w:eastAsia="en-GB"/>
              </w:rPr>
              <w:t>sCellIndex-r13</w:t>
            </w:r>
            <w:r w:rsidRPr="00847F93">
              <w:rPr>
                <w:rFonts w:ascii="Arial" w:eastAsia="Times New Roman" w:hAnsi="Arial"/>
                <w:sz w:val="18"/>
                <w:lang w:eastAsia="en-GB"/>
              </w:rPr>
              <w:t xml:space="preserve"> is present the UE shall ignore </w:t>
            </w:r>
            <w:r w:rsidRPr="00847F93">
              <w:rPr>
                <w:rFonts w:ascii="Arial" w:eastAsia="Times New Roman" w:hAnsi="Arial"/>
                <w:i/>
                <w:sz w:val="18"/>
                <w:lang w:eastAsia="en-GB"/>
              </w:rPr>
              <w:t>sCellIndex-r12.</w:t>
            </w:r>
          </w:p>
        </w:tc>
      </w:tr>
      <w:tr w:rsidR="00F45A0E" w:rsidRPr="00847F93" w14:paraId="22C5DB16" w14:textId="77777777" w:rsidTr="00531B7F">
        <w:trPr>
          <w:cantSplit/>
        </w:trPr>
        <w:tc>
          <w:tcPr>
            <w:tcW w:w="9639" w:type="dxa"/>
          </w:tcPr>
          <w:p w14:paraId="50F8B07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sCellGroupToAddModList, sCellGroupToAddModListSCG</w:t>
            </w:r>
          </w:p>
          <w:p w14:paraId="6F97849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added or modified. E-UTRAN only configures at most 4 SCell groups per UE over all cell groups</w:t>
            </w:r>
            <w:r w:rsidRPr="00847F93">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F45A0E" w:rsidRPr="00847F93" w14:paraId="2C43AF85" w14:textId="77777777" w:rsidTr="00531B7F">
        <w:trPr>
          <w:cantSplit/>
        </w:trPr>
        <w:tc>
          <w:tcPr>
            <w:tcW w:w="9639" w:type="dxa"/>
          </w:tcPr>
          <w:p w14:paraId="1B72B3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sCellGroupToReleaseList</w:t>
            </w:r>
          </w:p>
          <w:p w14:paraId="1A50E3E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Indicates the SCell group to be released.</w:t>
            </w:r>
          </w:p>
        </w:tc>
      </w:tr>
      <w:tr w:rsidR="00F45A0E" w:rsidRPr="00847F93" w14:paraId="48560A41" w14:textId="77777777" w:rsidTr="00531B7F">
        <w:trPr>
          <w:cantSplit/>
        </w:trPr>
        <w:tc>
          <w:tcPr>
            <w:tcW w:w="9639" w:type="dxa"/>
          </w:tcPr>
          <w:p w14:paraId="3BB1474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sCellState</w:t>
            </w:r>
          </w:p>
          <w:p w14:paraId="1B09217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Cs/>
                <w:noProof/>
                <w:sz w:val="18"/>
                <w:lang w:eastAsia="en-GB"/>
              </w:rPr>
              <w:t>A one-shot field that indicates whether the SCell shall be considered to be in activated or dormant state upon SCell configuration.</w:t>
            </w:r>
          </w:p>
        </w:tc>
      </w:tr>
      <w:tr w:rsidR="00F45A0E" w:rsidRPr="00847F93" w14:paraId="0AD376D5" w14:textId="77777777" w:rsidTr="00531B7F">
        <w:trPr>
          <w:cantSplit/>
        </w:trPr>
        <w:tc>
          <w:tcPr>
            <w:tcW w:w="9639" w:type="dxa"/>
          </w:tcPr>
          <w:p w14:paraId="27D43DA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 sCellToAddModListExt</w:t>
            </w:r>
          </w:p>
          <w:p w14:paraId="144DE19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Indicates the SCell to be added or modified. E-UTRAN uses field </w:t>
            </w:r>
            <w:r w:rsidRPr="00847F93">
              <w:rPr>
                <w:rFonts w:ascii="Arial" w:eastAsia="Times New Roman" w:hAnsi="Arial"/>
                <w:i/>
                <w:sz w:val="18"/>
                <w:lang w:eastAsia="en-GB"/>
              </w:rPr>
              <w:t xml:space="preserve">sCellToAddModList-r10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that does not support carrier aggregation with more than 5 component carriers. If E-UTRAN includes </w:t>
            </w:r>
            <w:r w:rsidRPr="00847F93">
              <w:rPr>
                <w:rFonts w:ascii="Arial" w:eastAsia="Times New Roman" w:hAnsi="Arial"/>
                <w:i/>
                <w:sz w:val="18"/>
                <w:lang w:eastAsia="zh-CN"/>
              </w:rPr>
              <w:t>sCellToAddModListExt-v1430</w:t>
            </w:r>
            <w:r w:rsidRPr="00847F93">
              <w:rPr>
                <w:rFonts w:ascii="Arial" w:eastAsia="Times New Roman" w:hAnsi="Arial"/>
                <w:sz w:val="18"/>
                <w:lang w:eastAsia="en-GB"/>
              </w:rPr>
              <w:t xml:space="preserve"> it includes the same number of entries, and listed in the same order, as i</w:t>
            </w:r>
            <w:r w:rsidRPr="00847F93">
              <w:rPr>
                <w:rFonts w:ascii="Arial" w:eastAsia="Times New Roman" w:hAnsi="Arial" w:cs="Arial"/>
                <w:bCs/>
                <w:noProof/>
                <w:sz w:val="18"/>
                <w:szCs w:val="18"/>
                <w:lang w:eastAsia="ko-KR"/>
              </w:rPr>
              <w:t xml:space="preserve">n </w:t>
            </w:r>
            <w:r w:rsidRPr="00847F93">
              <w:rPr>
                <w:rFonts w:ascii="Arial" w:eastAsia="Times New Roman" w:hAnsi="Arial"/>
                <w:i/>
                <w:sz w:val="18"/>
                <w:lang w:eastAsia="ja-JP"/>
              </w:rPr>
              <w:t>sCell</w:t>
            </w:r>
            <w:r w:rsidRPr="00847F93">
              <w:rPr>
                <w:rFonts w:ascii="Arial" w:eastAsia="Times New Roman" w:hAnsi="Arial"/>
                <w:i/>
                <w:snapToGrid w:val="0"/>
                <w:sz w:val="18"/>
                <w:lang w:eastAsia="ja-JP"/>
              </w:rPr>
              <w:t>ToAddMod</w:t>
            </w:r>
            <w:r w:rsidRPr="00847F93">
              <w:rPr>
                <w:rFonts w:ascii="Arial" w:eastAsia="Times New Roman" w:hAnsi="Arial"/>
                <w:i/>
                <w:sz w:val="18"/>
                <w:lang w:eastAsia="ja-JP"/>
              </w:rPr>
              <w:t>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sCellToAddModList-v10l0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sCellToAddModList-r10</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sCellToAddModListExt-v1370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r w:rsidRPr="00847F93">
              <w:rPr>
                <w:rFonts w:ascii="Arial" w:eastAsia="Times New Roman" w:hAnsi="Arial" w:cs="Arial"/>
                <w:bCs/>
                <w:noProof/>
                <w:sz w:val="18"/>
                <w:szCs w:val="18"/>
                <w:lang w:eastAsia="ko-KR"/>
              </w:rPr>
              <w:t xml:space="preserve">. If E-UTRAN includes </w:t>
            </w:r>
            <w:r w:rsidRPr="00847F93">
              <w:rPr>
                <w:rFonts w:ascii="Arial" w:eastAsia="Times New Roman" w:hAnsi="Arial" w:cs="Arial"/>
                <w:bCs/>
                <w:i/>
                <w:noProof/>
                <w:sz w:val="18"/>
                <w:szCs w:val="18"/>
                <w:lang w:eastAsia="ko-KR"/>
              </w:rPr>
              <w:t>sCellToAddModListExt-v13c0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sCellToAddModListExt-r13.</w:t>
            </w:r>
          </w:p>
        </w:tc>
      </w:tr>
      <w:tr w:rsidR="00F45A0E" w:rsidRPr="00847F93" w14:paraId="6E3CF83A" w14:textId="77777777" w:rsidTr="00531B7F">
        <w:trPr>
          <w:cantSplit/>
        </w:trPr>
        <w:tc>
          <w:tcPr>
            <w:tcW w:w="9639" w:type="dxa"/>
          </w:tcPr>
          <w:p w14:paraId="6D82863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sCellToAddModListSCG, sCellToAddModListSCG-Ext</w:t>
            </w:r>
          </w:p>
          <w:p w14:paraId="4363FF1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added or modified. The field is used for SCG cells other than the PSCell (which is added/ modified by field </w:t>
            </w:r>
            <w:r w:rsidRPr="00847F93">
              <w:rPr>
                <w:rFonts w:ascii="Arial" w:eastAsia="Times New Roman" w:hAnsi="Arial"/>
                <w:i/>
                <w:sz w:val="18"/>
                <w:lang w:eastAsia="en-GB"/>
              </w:rPr>
              <w:t>pSCellToAddMod</w:t>
            </w:r>
            <w:r w:rsidRPr="00847F93">
              <w:rPr>
                <w:rFonts w:ascii="Arial" w:eastAsia="Times New Roman" w:hAnsi="Arial"/>
                <w:sz w:val="18"/>
                <w:lang w:eastAsia="en-GB"/>
              </w:rPr>
              <w:t xml:space="preserve">). E-UTRAN uses field </w:t>
            </w:r>
            <w:r w:rsidRPr="00847F93">
              <w:rPr>
                <w:rFonts w:ascii="Arial" w:eastAsia="Times New Roman" w:hAnsi="Arial"/>
                <w:i/>
                <w:sz w:val="18"/>
                <w:lang w:eastAsia="en-GB"/>
              </w:rPr>
              <w:t xml:space="preserve">sCellToAddModListSCG-r12 </w:t>
            </w:r>
            <w:r w:rsidRPr="00847F93">
              <w:rPr>
                <w:rFonts w:ascii="Arial" w:eastAsia="Times New Roman" w:hAnsi="Arial"/>
                <w:sz w:val="18"/>
                <w:lang w:eastAsia="en-GB"/>
              </w:rPr>
              <w:t>to add or modify SCells (</w:t>
            </w:r>
            <w:r w:rsidRPr="00847F93">
              <w:rPr>
                <w:rFonts w:ascii="Arial" w:eastAsia="Times New Roman" w:hAnsi="Arial" w:cs="Arial"/>
                <w:sz w:val="18"/>
                <w:szCs w:val="18"/>
                <w:lang w:eastAsia="ja-JP"/>
              </w:rPr>
              <w:t xml:space="preserve">with </w:t>
            </w:r>
            <w:r w:rsidRPr="00847F93">
              <w:rPr>
                <w:rFonts w:ascii="Arial" w:eastAsia="Times New Roman" w:hAnsi="Arial" w:cs="Arial"/>
                <w:i/>
                <w:sz w:val="18"/>
                <w:szCs w:val="18"/>
                <w:lang w:eastAsia="ja-JP"/>
              </w:rPr>
              <w:t>sCellIndex-r10</w:t>
            </w:r>
            <w:r w:rsidRPr="00847F93">
              <w:rPr>
                <w:rFonts w:ascii="Arial" w:eastAsia="Times New Roman" w:hAnsi="Arial" w:cs="Arial"/>
                <w:sz w:val="18"/>
                <w:szCs w:val="18"/>
                <w:lang w:eastAsia="ja-JP"/>
              </w:rPr>
              <w:t>)</w:t>
            </w:r>
            <w:r w:rsidRPr="00847F93">
              <w:rPr>
                <w:rFonts w:ascii="Arial" w:eastAsia="Times New Roman" w:hAnsi="Arial"/>
                <w:sz w:val="18"/>
                <w:lang w:eastAsia="en-GB"/>
              </w:rPr>
              <w:t xml:space="preserve">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sCellToAddModListSCG-v10l0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sCellToAddModListSCG-r12</w:t>
            </w:r>
            <w:r w:rsidRPr="00847F93">
              <w:rPr>
                <w:rFonts w:ascii="Arial" w:eastAsia="Times New Roman" w:hAnsi="Arial"/>
                <w:sz w:val="18"/>
                <w:lang w:eastAsia="en-GB"/>
              </w:rPr>
              <w:t xml:space="preserve">. If E-UTRAN includes </w:t>
            </w:r>
            <w:r w:rsidRPr="00847F93">
              <w:rPr>
                <w:rFonts w:ascii="Arial" w:eastAsia="Times New Roman" w:hAnsi="Arial"/>
                <w:i/>
                <w:sz w:val="18"/>
                <w:lang w:eastAsia="en-GB"/>
              </w:rPr>
              <w:t>sCellToAddModListSCG-Ext-v1370</w:t>
            </w:r>
            <w:r w:rsidRPr="00847F93">
              <w:rPr>
                <w:rFonts w:ascii="Arial" w:eastAsia="Times New Roman" w:hAnsi="Arial"/>
                <w:sz w:val="18"/>
                <w:lang w:eastAsia="en-GB"/>
              </w:rPr>
              <w:t xml:space="preserve"> it includes the same number of entries, and listed in the same order, as in </w:t>
            </w:r>
            <w:r w:rsidRPr="00847F93">
              <w:rPr>
                <w:rFonts w:ascii="Arial" w:eastAsia="Times New Roman" w:hAnsi="Arial"/>
                <w:i/>
                <w:sz w:val="18"/>
                <w:lang w:eastAsia="en-GB"/>
              </w:rPr>
              <w:t>sCellToAddModListSCG-Ext-r13</w:t>
            </w:r>
            <w:r w:rsidRPr="00847F93">
              <w:rPr>
                <w:rFonts w:ascii="Arial" w:eastAsia="Times New Roman" w:hAnsi="Arial"/>
                <w:sz w:val="18"/>
                <w:lang w:eastAsia="en-GB"/>
              </w:rPr>
              <w:t xml:space="preserve">. </w:t>
            </w:r>
            <w:r w:rsidRPr="00847F93">
              <w:rPr>
                <w:rFonts w:ascii="Arial" w:eastAsia="Times New Roman" w:hAnsi="Arial" w:cs="Arial"/>
                <w:bCs/>
                <w:noProof/>
                <w:sz w:val="18"/>
                <w:szCs w:val="18"/>
                <w:lang w:eastAsia="ko-KR"/>
              </w:rPr>
              <w:t xml:space="preserve">If E-UTRAN includes </w:t>
            </w:r>
            <w:r w:rsidRPr="00847F93">
              <w:rPr>
                <w:rFonts w:ascii="Arial" w:eastAsia="Times New Roman" w:hAnsi="Arial" w:cs="Arial"/>
                <w:bCs/>
                <w:i/>
                <w:noProof/>
                <w:sz w:val="18"/>
                <w:szCs w:val="18"/>
                <w:lang w:eastAsia="ko-KR"/>
              </w:rPr>
              <w:t>sCellToAddModListSCG-Ext-v13c0</w:t>
            </w:r>
            <w:r w:rsidRPr="00847F93">
              <w:rPr>
                <w:rFonts w:ascii="Arial" w:eastAsia="Times New Roman" w:hAnsi="Arial" w:cs="Arial"/>
                <w:bCs/>
                <w:noProof/>
                <w:sz w:val="18"/>
                <w:szCs w:val="18"/>
                <w:lang w:eastAsia="ko-KR"/>
              </w:rPr>
              <w:t xml:space="preserve"> it includes the same number of entries, and listed in the same order, as in </w:t>
            </w:r>
            <w:r w:rsidRPr="00847F93">
              <w:rPr>
                <w:rFonts w:ascii="Arial" w:eastAsia="Times New Roman" w:hAnsi="Arial" w:cs="Arial"/>
                <w:bCs/>
                <w:i/>
                <w:noProof/>
                <w:sz w:val="18"/>
                <w:szCs w:val="18"/>
                <w:lang w:eastAsia="ko-KR"/>
              </w:rPr>
              <w:t>sCellToAddModListSCG-Ext-r13.</w:t>
            </w:r>
          </w:p>
        </w:tc>
      </w:tr>
      <w:tr w:rsidR="00F45A0E" w:rsidRPr="00847F93" w14:paraId="67F51AFF" w14:textId="77777777" w:rsidTr="00531B7F">
        <w:trPr>
          <w:cantSplit/>
        </w:trPr>
        <w:tc>
          <w:tcPr>
            <w:tcW w:w="9639" w:type="dxa"/>
          </w:tcPr>
          <w:p w14:paraId="340BCD1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lastRenderedPageBreak/>
              <w:t>sCellToReleaseList</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w:t>
            </w:r>
            <w:r w:rsidRPr="00847F93">
              <w:rPr>
                <w:rFonts w:ascii="Arial" w:eastAsia="Times New Roman" w:hAnsi="Arial"/>
                <w:b/>
                <w:i/>
                <w:sz w:val="18"/>
                <w:lang w:eastAsia="zh-TW"/>
              </w:rPr>
              <w:t>Ext</w:t>
            </w:r>
          </w:p>
          <w:p w14:paraId="43C7EDA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Indicates the SCell to be released. E-UTRAN uses field </w:t>
            </w:r>
            <w:r w:rsidRPr="00847F93">
              <w:rPr>
                <w:rFonts w:ascii="Arial" w:eastAsia="Times New Roman" w:hAnsi="Arial"/>
                <w:i/>
                <w:sz w:val="18"/>
                <w:lang w:eastAsia="en-GB"/>
              </w:rPr>
              <w:t xml:space="preserve">sCellToReleaseList-r10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4149B5C7" w14:textId="77777777" w:rsidTr="00531B7F">
        <w:trPr>
          <w:cantSplit/>
        </w:trPr>
        <w:tc>
          <w:tcPr>
            <w:tcW w:w="9639" w:type="dxa"/>
          </w:tcPr>
          <w:p w14:paraId="4119A81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 xml:space="preserve">, </w:t>
            </w:r>
            <w:r w:rsidRPr="00847F93">
              <w:rPr>
                <w:rFonts w:ascii="Arial" w:eastAsia="Times New Roman" w:hAnsi="Arial"/>
                <w:b/>
                <w:i/>
                <w:sz w:val="18"/>
                <w:lang w:eastAsia="en-GB"/>
              </w:rPr>
              <w:t>sCellToReleaseListSCG</w:t>
            </w:r>
            <w:r w:rsidRPr="00847F93">
              <w:rPr>
                <w:rFonts w:ascii="Arial" w:eastAsia="Times New Roman" w:hAnsi="Arial"/>
                <w:b/>
                <w:i/>
                <w:sz w:val="18"/>
                <w:lang w:eastAsia="zh-TW"/>
              </w:rPr>
              <w:t>-Ext</w:t>
            </w:r>
          </w:p>
          <w:p w14:paraId="1052531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47F93">
              <w:rPr>
                <w:rFonts w:ascii="Arial" w:eastAsia="Times New Roman" w:hAnsi="Arial"/>
                <w:sz w:val="18"/>
                <w:lang w:eastAsia="en-GB"/>
              </w:rPr>
              <w:t xml:space="preserve">Indicates the SCG cell to be released. The field is also used to release the PSCell e.g. upon change of PSCell, upon system information change for the PSCell. E-UTRAN uses field </w:t>
            </w:r>
            <w:r w:rsidRPr="00847F93">
              <w:rPr>
                <w:rFonts w:ascii="Arial" w:eastAsia="Times New Roman" w:hAnsi="Arial"/>
                <w:i/>
                <w:sz w:val="18"/>
                <w:lang w:eastAsia="en-GB"/>
              </w:rPr>
              <w:t xml:space="preserve">sCellToReleaseListSCG-r12 </w:t>
            </w:r>
            <w:r w:rsidRPr="00847F93">
              <w:rPr>
                <w:rFonts w:ascii="Arial" w:eastAsia="Times New Roman" w:hAnsi="Arial"/>
                <w:sz w:val="18"/>
                <w:lang w:eastAsia="en-GB"/>
              </w:rPr>
              <w:t xml:space="preserve">to release SCells for a UE </w:t>
            </w:r>
            <w:r w:rsidRPr="00847F93">
              <w:rPr>
                <w:rFonts w:ascii="Arial" w:eastAsia="Times New Roman" w:hAnsi="Arial"/>
                <w:sz w:val="18"/>
                <w:lang w:eastAsia="ja-JP"/>
              </w:rPr>
              <w:t>that does not support carrier aggregation with more than 5 component carriers</w:t>
            </w:r>
            <w:r w:rsidRPr="00847F93">
              <w:rPr>
                <w:rFonts w:ascii="Arial" w:eastAsia="Times New Roman" w:hAnsi="Arial" w:cs="Arial"/>
                <w:sz w:val="18"/>
                <w:szCs w:val="18"/>
                <w:lang w:eastAsia="ja-JP"/>
              </w:rPr>
              <w:t>.</w:t>
            </w:r>
          </w:p>
        </w:tc>
      </w:tr>
      <w:tr w:rsidR="00F45A0E" w:rsidRPr="00847F93" w14:paraId="7F3E8AFB" w14:textId="77777777" w:rsidTr="00531B7F">
        <w:trPr>
          <w:cantSplit/>
        </w:trPr>
        <w:tc>
          <w:tcPr>
            <w:tcW w:w="9639" w:type="dxa"/>
          </w:tcPr>
          <w:p w14:paraId="43CF5DC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scg-Configuration</w:t>
            </w:r>
          </w:p>
          <w:p w14:paraId="054D3D8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 xml:space="preserve">Covers the SCG configuration as used in case of DC and NE-DC. When the UE is configured with NE-DC, E-UTRAN neither applies value release nor configures </w:t>
            </w:r>
            <w:r w:rsidRPr="00847F93">
              <w:rPr>
                <w:rFonts w:ascii="Arial" w:eastAsia="Times New Roman" w:hAnsi="Arial"/>
                <w:i/>
                <w:sz w:val="18"/>
                <w:lang w:eastAsia="en-GB"/>
              </w:rPr>
              <w:t>scg-ConfigPartMCG</w:t>
            </w:r>
            <w:r w:rsidRPr="00847F93">
              <w:rPr>
                <w:rFonts w:ascii="Arial" w:eastAsia="Times New Roman" w:hAnsi="Arial"/>
                <w:sz w:val="18"/>
                <w:lang w:eastAsia="en-GB"/>
              </w:rPr>
              <w:t>.</w:t>
            </w:r>
          </w:p>
        </w:tc>
      </w:tr>
      <w:tr w:rsidR="00F45A0E" w:rsidRPr="00847F93" w14:paraId="4DC44188" w14:textId="77777777" w:rsidTr="00531B7F">
        <w:trPr>
          <w:cantSplit/>
        </w:trPr>
        <w:tc>
          <w:tcPr>
            <w:tcW w:w="9639" w:type="dxa"/>
          </w:tcPr>
          <w:p w14:paraId="1D66B3B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scg-Counter</w:t>
            </w:r>
          </w:p>
          <w:p w14:paraId="08089EE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A counter used upon initial configuration of SCG security as well as upon refresh of S-K</w:t>
            </w:r>
            <w:r w:rsidRPr="00847F93">
              <w:rPr>
                <w:rFonts w:ascii="Arial" w:eastAsia="Times New Roman" w:hAnsi="Arial"/>
                <w:sz w:val="18"/>
                <w:vertAlign w:val="subscript"/>
                <w:lang w:eastAsia="en-GB"/>
              </w:rPr>
              <w:t>eNB</w:t>
            </w:r>
            <w:r w:rsidRPr="00847F93">
              <w:rPr>
                <w:rFonts w:ascii="Arial" w:eastAsia="Times New Roman" w:hAnsi="Arial"/>
                <w:sz w:val="18"/>
                <w:lang w:eastAsia="en-GB"/>
              </w:rPr>
              <w:t>. E-UTRAN includes the field upon SCG change when one or more SCG DRBs are configured. Otherwise E-UTRAN does not include the field.</w:t>
            </w:r>
          </w:p>
        </w:tc>
      </w:tr>
      <w:tr w:rsidR="00F45A0E" w:rsidRPr="00847F93" w14:paraId="2AA1E99F" w14:textId="77777777" w:rsidTr="00531B7F">
        <w:trPr>
          <w:cantSplit/>
        </w:trPr>
        <w:tc>
          <w:tcPr>
            <w:tcW w:w="9639" w:type="dxa"/>
          </w:tcPr>
          <w:p w14:paraId="7D12DAC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securityConfigHO</w:t>
            </w:r>
          </w:p>
          <w:p w14:paraId="576076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sz w:val="18"/>
                <w:lang w:eastAsia="en-GB"/>
              </w:rPr>
            </w:pPr>
            <w:r w:rsidRPr="00847F93">
              <w:rPr>
                <w:rFonts w:ascii="Arial" w:eastAsia="Times New Roman" w:hAnsi="Arial"/>
                <w:sz w:val="18"/>
                <w:lang w:eastAsia="en-GB"/>
              </w:rPr>
              <w:t xml:space="preserve">This field contains the parameters required to update the security keys at handover. If E-UTRAN includes the </w:t>
            </w:r>
            <w:r w:rsidRPr="00847F93">
              <w:rPr>
                <w:rFonts w:ascii="Arial" w:eastAsia="Times New Roman" w:hAnsi="Arial"/>
                <w:i/>
                <w:iCs/>
                <w:sz w:val="18"/>
                <w:lang w:eastAsia="en-GB"/>
              </w:rPr>
              <w:t>securityConfigHO</w:t>
            </w:r>
            <w:r w:rsidRPr="00847F93">
              <w:rPr>
                <w:rFonts w:ascii="Arial" w:eastAsia="Times New Roman" w:hAnsi="Arial"/>
                <w:sz w:val="18"/>
                <w:lang w:eastAsia="en-GB"/>
              </w:rPr>
              <w:t xml:space="preserve"> (i.e., without suffix), the choice </w:t>
            </w:r>
            <w:r w:rsidRPr="00847F93">
              <w:rPr>
                <w:rFonts w:ascii="Arial" w:eastAsia="Times New Roman" w:hAnsi="Arial"/>
                <w:i/>
                <w:iCs/>
                <w:sz w:val="18"/>
                <w:lang w:eastAsia="en-GB"/>
              </w:rPr>
              <w:t>intraLTE</w:t>
            </w:r>
            <w:r w:rsidRPr="00847F93">
              <w:rPr>
                <w:rFonts w:ascii="Arial" w:eastAsia="Times New Roman" w:hAnsi="Arial"/>
                <w:sz w:val="18"/>
                <w:lang w:eastAsia="en-GB"/>
              </w:rPr>
              <w:t xml:space="preserve"> is used for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while the choice </w:t>
            </w:r>
            <w:r w:rsidRPr="00847F93">
              <w:rPr>
                <w:rFonts w:ascii="Arial" w:eastAsia="Times New Roman" w:hAnsi="Arial"/>
                <w:i/>
                <w:iCs/>
                <w:sz w:val="18"/>
                <w:lang w:eastAsia="en-GB"/>
              </w:rPr>
              <w:t>interRAT</w:t>
            </w:r>
            <w:r w:rsidRPr="00847F93">
              <w:rPr>
                <w:rFonts w:ascii="Arial" w:eastAsia="Times New Roman" w:hAnsi="Arial"/>
                <w:sz w:val="18"/>
                <w:lang w:eastAsia="en-GB"/>
              </w:rPr>
              <w:t xml:space="preserve"> is used for handover from GERAN or UTRAN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If E-UTRAN includes the </w:t>
            </w:r>
            <w:r w:rsidRPr="00847F93">
              <w:rPr>
                <w:rFonts w:ascii="Arial" w:eastAsia="Times New Roman" w:hAnsi="Arial"/>
                <w:i/>
                <w:iCs/>
                <w:sz w:val="18"/>
                <w:lang w:eastAsia="en-GB"/>
              </w:rPr>
              <w:t xml:space="preserve">securityConfigHO-v1530 </w:t>
            </w:r>
            <w:r w:rsidRPr="00847F93">
              <w:rPr>
                <w:rFonts w:ascii="Arial" w:eastAsia="Times New Roman" w:hAnsi="Arial"/>
                <w:iCs/>
                <w:sz w:val="18"/>
                <w:lang w:eastAsia="en-GB"/>
              </w:rPr>
              <w:t>(i.e., with suffix)</w:t>
            </w:r>
            <w:r w:rsidRPr="00847F93">
              <w:rPr>
                <w:rFonts w:ascii="Arial" w:eastAsia="Times New Roman" w:hAnsi="Arial"/>
                <w:sz w:val="18"/>
                <w:lang w:eastAsia="en-GB"/>
              </w:rPr>
              <w:t xml:space="preserve">, the choice </w:t>
            </w:r>
            <w:r w:rsidRPr="00847F93">
              <w:rPr>
                <w:rFonts w:ascii="Arial" w:eastAsia="Times New Roman" w:hAnsi="Arial"/>
                <w:i/>
                <w:iCs/>
                <w:sz w:val="18"/>
                <w:lang w:eastAsia="en-GB"/>
              </w:rPr>
              <w:t>intra5GC</w:t>
            </w:r>
            <w:r w:rsidRPr="00847F93">
              <w:rPr>
                <w:rFonts w:ascii="Arial" w:eastAsia="Times New Roman" w:hAnsi="Arial"/>
                <w:sz w:val="18"/>
                <w:lang w:eastAsia="en-GB"/>
              </w:rPr>
              <w:t xml:space="preserve"> is used for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while the choice </w:t>
            </w:r>
            <w:r w:rsidRPr="00847F93">
              <w:rPr>
                <w:rFonts w:ascii="Arial" w:eastAsia="Times New Roman" w:hAnsi="Arial"/>
                <w:i/>
                <w:iCs/>
                <w:sz w:val="18"/>
                <w:lang w:eastAsia="en-GB"/>
              </w:rPr>
              <w:t>fivegc-ToEPC</w:t>
            </w:r>
            <w:r w:rsidRPr="00847F93">
              <w:rPr>
                <w:rFonts w:ascii="Arial" w:eastAsia="Times New Roman" w:hAnsi="Arial"/>
                <w:sz w:val="18"/>
                <w:lang w:eastAsia="en-GB"/>
              </w:rPr>
              <w:t xml:space="preserve"> is used for inter-system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and the choice </w:t>
            </w:r>
            <w:r w:rsidRPr="00847F93">
              <w:rPr>
                <w:rFonts w:ascii="Arial" w:eastAsia="Times New Roman" w:hAnsi="Arial"/>
                <w:i/>
                <w:sz w:val="18"/>
                <w:lang w:eastAsia="en-GB"/>
              </w:rPr>
              <w:t xml:space="preserve">epc-To5GC </w:t>
            </w:r>
            <w:r w:rsidRPr="00847F93">
              <w:rPr>
                <w:rFonts w:ascii="Arial" w:eastAsia="Times New Roman" w:hAnsi="Arial"/>
                <w:sz w:val="18"/>
                <w:lang w:eastAsia="en-GB"/>
              </w:rPr>
              <w:t xml:space="preserve">is used for inter-system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to </w:t>
            </w:r>
            <w:r w:rsidRPr="00847F93">
              <w:rPr>
                <w:rFonts w:ascii="Arial" w:eastAsia="Times New Roman" w:hAnsi="Arial"/>
                <w:bCs/>
                <w:noProof/>
                <w:sz w:val="18"/>
                <w:lang w:eastAsia="en-GB"/>
              </w:rPr>
              <w:t>E-UTRA</w:t>
            </w:r>
            <w:r w:rsidRPr="00847F93">
              <w:rPr>
                <w:rFonts w:ascii="Arial" w:eastAsia="Times New Roman" w:hAnsi="Arial"/>
                <w:sz w:val="18"/>
                <w:lang w:eastAsia="en-GB"/>
              </w:rPr>
              <w:t>/5GC.</w:t>
            </w:r>
          </w:p>
        </w:tc>
      </w:tr>
      <w:tr w:rsidR="00F45A0E" w:rsidRPr="00847F93" w14:paraId="16034E27" w14:textId="77777777" w:rsidTr="00531B7F">
        <w:trPr>
          <w:cantSplit/>
        </w:trPr>
        <w:tc>
          <w:tcPr>
            <w:tcW w:w="9639" w:type="dxa"/>
          </w:tcPr>
          <w:p w14:paraId="208C53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sk-Counter</w:t>
            </w:r>
          </w:p>
          <w:p w14:paraId="4274CD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sz w:val="18"/>
                <w:lang w:eastAsia="en-GB"/>
              </w:rPr>
              <w:t>A one-shot counter used upon initial configuration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xml:space="preserve"> as well as upon refresh of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E-UTRAN always provides this field either upon initial configuration of an NR SCG, or upon configuration of the first (SN terminated) RB using S-K</w:t>
            </w:r>
            <w:r w:rsidRPr="00847F93">
              <w:rPr>
                <w:rFonts w:ascii="Arial" w:eastAsia="Times New Roman" w:hAnsi="Arial"/>
                <w:sz w:val="18"/>
                <w:vertAlign w:val="subscript"/>
                <w:lang w:eastAsia="en-GB"/>
              </w:rPr>
              <w:t>gNB</w:t>
            </w:r>
            <w:r w:rsidRPr="00847F93">
              <w:rPr>
                <w:rFonts w:ascii="Arial" w:eastAsia="Times New Roman" w:hAnsi="Arial"/>
                <w:sz w:val="18"/>
                <w:lang w:eastAsia="en-GB"/>
              </w:rPr>
              <w:t>, whichever happens first.</w:t>
            </w:r>
          </w:p>
        </w:tc>
      </w:tr>
      <w:tr w:rsidR="00F45A0E" w:rsidRPr="00847F93" w14:paraId="0897712D" w14:textId="77777777" w:rsidTr="00531B7F">
        <w:trPr>
          <w:cantSplit/>
        </w:trPr>
        <w:tc>
          <w:tcPr>
            <w:tcW w:w="9639" w:type="dxa"/>
          </w:tcPr>
          <w:p w14:paraId="17D9DBA7"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47F93">
              <w:rPr>
                <w:rFonts w:ascii="Arial" w:eastAsia="Times New Roman" w:hAnsi="Arial"/>
                <w:b/>
                <w:bCs/>
                <w:i/>
                <w:iCs/>
                <w:sz w:val="18"/>
                <w:lang w:eastAsia="zh-CN"/>
              </w:rPr>
              <w:t>sl-ConfigDedicatedNR</w:t>
            </w:r>
          </w:p>
          <w:p w14:paraId="1BCC52F6" w14:textId="75AD1EBF" w:rsidR="00F45A0E" w:rsidRPr="00847F93" w:rsidRDefault="00F45A0E" w:rsidP="002A498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7F93">
              <w:rPr>
                <w:rFonts w:ascii="Arial" w:eastAsia="Times New Roman" w:hAnsi="Arial" w:cs="Arial"/>
                <w:sz w:val="18"/>
                <w:szCs w:val="18"/>
                <w:lang w:eastAsia="en-GB"/>
              </w:rPr>
              <w:t xml:space="preserve">Container for providing the dedicated configurations for NR sidelink communication, </w:t>
            </w:r>
            <w:r w:rsidRPr="00847F93">
              <w:rPr>
                <w:rFonts w:ascii="Arial" w:eastAsia="Times New Roman" w:hAnsi="Arial" w:cs="Arial"/>
                <w:kern w:val="2"/>
                <w:sz w:val="18"/>
                <w:szCs w:val="18"/>
                <w:lang w:eastAsia="zh-CN"/>
              </w:rPr>
              <w:t xml:space="preserve">the octet string contains 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-ConfigDedicatedNR</w:t>
            </w:r>
            <w:r w:rsidRPr="00847F93">
              <w:rPr>
                <w:rFonts w:ascii="Arial" w:eastAsia="Times New Roman" w:hAnsi="Arial" w:cs="Arial"/>
                <w:kern w:val="2"/>
                <w:sz w:val="18"/>
                <w:szCs w:val="18"/>
                <w:lang w:eastAsia="zh-CN"/>
              </w:rPr>
              <w:t xml:space="preserve"> IE as specified in TS 38.331 [82]</w:t>
            </w:r>
            <w:r w:rsidRPr="00847F93">
              <w:rPr>
                <w:rFonts w:ascii="Arial" w:eastAsia="Times New Roman" w:hAnsi="Arial" w:cs="Arial"/>
                <w:sz w:val="18"/>
                <w:szCs w:val="18"/>
                <w:lang w:eastAsia="en-GB"/>
              </w:rPr>
              <w:t>.</w:t>
            </w:r>
            <w:r w:rsidRPr="00847F93">
              <w:rPr>
                <w:rFonts w:ascii="Arial" w:eastAsia="Times New Roman" w:hAnsi="Arial" w:cs="Arial"/>
                <w:kern w:val="2"/>
                <w:sz w:val="18"/>
                <w:szCs w:val="18"/>
                <w:lang w:eastAsia="zh-CN"/>
              </w:rPr>
              <w:t xml:space="preserve"> If the UE is configured, by the current Pcell with </w:t>
            </w:r>
            <w:r w:rsidRPr="00847F93">
              <w:rPr>
                <w:rFonts w:ascii="Arial" w:eastAsia="Times New Roman" w:hAnsi="Arial" w:cs="Arial"/>
                <w:i/>
                <w:iCs/>
                <w:sz w:val="18"/>
                <w:szCs w:val="18"/>
                <w:lang w:eastAsia="zh-CN"/>
              </w:rPr>
              <w:t>sl-ScheduledConfig</w:t>
            </w:r>
            <w:r w:rsidRPr="00847F93">
              <w:rPr>
                <w:rFonts w:ascii="Arial" w:eastAsia="Times New Roman" w:hAnsi="Arial" w:cs="Arial"/>
                <w:kern w:val="2"/>
                <w:sz w:val="18"/>
                <w:szCs w:val="18"/>
                <w:lang w:eastAsia="zh-CN"/>
              </w:rPr>
              <w:t xml:space="preserve"> </w:t>
            </w:r>
            <w:r w:rsidRPr="00847F93">
              <w:rPr>
                <w:rFonts w:ascii="Arial" w:eastAsia="Times New Roman" w:hAnsi="Arial" w:cs="Arial"/>
                <w:sz w:val="18"/>
                <w:szCs w:val="18"/>
                <w:lang w:eastAsia="en-GB"/>
              </w:rPr>
              <w:t xml:space="preserve">set to setup, ignore </w:t>
            </w:r>
            <w:del w:id="178" w:author="Huawei (Xiaox)" w:date="2020-04-16T20:05:00Z">
              <w:r w:rsidRPr="00847F93" w:rsidDel="00847F93">
                <w:rPr>
                  <w:rFonts w:ascii="Arial" w:eastAsia="Times New Roman" w:hAnsi="Arial" w:cs="Arial"/>
                  <w:sz w:val="18"/>
                  <w:szCs w:val="18"/>
                  <w:lang w:eastAsia="en-GB"/>
                </w:rPr>
                <w:delText xml:space="preserve">the IE </w:delText>
              </w:r>
              <w:r w:rsidRPr="00847F93" w:rsidDel="00847F93">
                <w:rPr>
                  <w:rFonts w:ascii="Arial" w:eastAsia="Times New Roman" w:hAnsi="Arial" w:cs="Arial"/>
                  <w:i/>
                  <w:iCs/>
                  <w:sz w:val="18"/>
                  <w:szCs w:val="18"/>
                  <w:lang w:eastAsia="ja-JP"/>
                </w:rPr>
                <w:delText>sl-RNTI, sl-BSR-Config</w:delText>
              </w:r>
              <w:r w:rsidRPr="00847F93" w:rsidDel="00847F93">
                <w:rPr>
                  <w:rFonts w:ascii="Arial" w:eastAsia="Times New Roman" w:hAnsi="Arial" w:cs="Arial"/>
                  <w:sz w:val="18"/>
                  <w:szCs w:val="18"/>
                  <w:lang w:eastAsia="ja-JP"/>
                </w:rPr>
                <w:delText xml:space="preserve">, </w:delText>
              </w:r>
              <w:r w:rsidRPr="00847F93" w:rsidDel="00847F93">
                <w:rPr>
                  <w:rFonts w:ascii="Arial" w:eastAsia="Times New Roman" w:hAnsi="Arial" w:cs="Arial"/>
                  <w:i/>
                  <w:iCs/>
                  <w:sz w:val="18"/>
                  <w:szCs w:val="18"/>
                  <w:lang w:eastAsia="ja-JP"/>
                </w:rPr>
                <w:delText>ul-PrioritizationThres</w:delText>
              </w:r>
              <w:r w:rsidRPr="00847F93" w:rsidDel="00847F93">
                <w:rPr>
                  <w:rFonts w:ascii="Arial" w:eastAsia="Times New Roman" w:hAnsi="Arial" w:cs="Arial"/>
                  <w:sz w:val="18"/>
                  <w:szCs w:val="18"/>
                  <w:lang w:eastAsia="ja-JP"/>
                </w:rPr>
                <w:delText xml:space="preserve"> and </w:delText>
              </w:r>
              <w:r w:rsidRPr="00847F93" w:rsidDel="00847F93">
                <w:rPr>
                  <w:rFonts w:ascii="Arial" w:eastAsia="Times New Roman" w:hAnsi="Arial" w:cs="Arial"/>
                  <w:i/>
                  <w:iCs/>
                  <w:sz w:val="18"/>
                  <w:szCs w:val="18"/>
                  <w:lang w:eastAsia="ja-JP"/>
                </w:rPr>
                <w:delText>sl-DCI-ToSL-Trans</w:delText>
              </w:r>
            </w:del>
            <w:ins w:id="179" w:author="Huawei (Xiaox)" w:date="2020-04-16T20:05:00Z">
              <w:r>
                <w:rPr>
                  <w:rFonts w:ascii="Arial" w:eastAsia="Times New Roman" w:hAnsi="Arial" w:cs="Arial"/>
                  <w:sz w:val="18"/>
                  <w:szCs w:val="18"/>
                  <w:lang w:eastAsia="en-GB"/>
                </w:rPr>
                <w:t>all the</w:t>
              </w:r>
            </w:ins>
            <w:ins w:id="180" w:author="Huawei (Xiaox)" w:date="2020-04-16T20:06:00Z">
              <w:r>
                <w:rPr>
                  <w:rFonts w:ascii="Arial" w:eastAsia="Times New Roman" w:hAnsi="Arial" w:cs="Arial"/>
                  <w:sz w:val="18"/>
                  <w:szCs w:val="18"/>
                  <w:lang w:eastAsia="en-GB"/>
                </w:rPr>
                <w:t xml:space="preserve"> parameters</w:t>
              </w:r>
            </w:ins>
            <w:ins w:id="181" w:author="Huawei (Xiaox)" w:date="2020-04-16T20:10:00Z">
              <w:r>
                <w:rPr>
                  <w:rFonts w:ascii="Arial" w:eastAsia="Times New Roman" w:hAnsi="Arial" w:cs="Arial"/>
                  <w:sz w:val="18"/>
                  <w:szCs w:val="18"/>
                  <w:lang w:eastAsia="en-GB"/>
                </w:rPr>
                <w:t xml:space="preserve"> </w:t>
              </w:r>
            </w:ins>
            <w:ins w:id="182" w:author="Huawei (Xiaox)" w:date="2020-04-16T20:29:00Z">
              <w:r w:rsidR="002A4988">
                <w:rPr>
                  <w:rFonts w:ascii="Arial" w:eastAsia="Times New Roman" w:hAnsi="Arial" w:cs="Arial"/>
                  <w:sz w:val="18"/>
                  <w:szCs w:val="18"/>
                  <w:lang w:eastAsia="en-GB"/>
                </w:rPr>
                <w:t>included</w:t>
              </w:r>
            </w:ins>
            <w:ins w:id="183" w:author="Huawei (Xiaox)" w:date="2020-04-16T20:05:00Z">
              <w:r>
                <w:rPr>
                  <w:rFonts w:ascii="Arial" w:eastAsia="Times New Roman" w:hAnsi="Arial" w:cs="Arial"/>
                  <w:sz w:val="18"/>
                  <w:szCs w:val="18"/>
                  <w:lang w:eastAsia="en-GB"/>
                </w:rPr>
                <w:t xml:space="preserve">, except for the </w:t>
              </w:r>
            </w:ins>
            <w:ins w:id="184" w:author="Huawei (Xiaox)" w:date="2020-04-16T20:06:00Z">
              <w:r>
                <w:rPr>
                  <w:rFonts w:ascii="Arial" w:hAnsi="Arial" w:cs="Arial"/>
                  <w:i/>
                  <w:color w:val="0000FF"/>
                  <w:kern w:val="2"/>
                  <w:sz w:val="18"/>
                  <w:szCs w:val="18"/>
                  <w:u w:val="single"/>
                  <w:lang w:eastAsia="zh-CN"/>
                </w:rPr>
                <w:t>sl-PrioritizationThres</w:t>
              </w:r>
            </w:ins>
            <w:r w:rsidRPr="00847F93">
              <w:rPr>
                <w:rFonts w:ascii="Arial" w:eastAsia="Times New Roman" w:hAnsi="Arial" w:cs="Arial"/>
                <w:sz w:val="18"/>
                <w:szCs w:val="18"/>
                <w:lang w:eastAsia="ja-JP"/>
              </w:rPr>
              <w:t xml:space="preserve">; </w:t>
            </w:r>
            <w:r w:rsidRPr="00847F93">
              <w:rPr>
                <w:rFonts w:ascii="Arial" w:eastAsia="Times New Roman" w:hAnsi="Arial" w:cs="Arial"/>
                <w:kern w:val="2"/>
                <w:sz w:val="18"/>
                <w:szCs w:val="18"/>
                <w:lang w:eastAsia="zh-CN"/>
              </w:rPr>
              <w:t xml:space="preserve">the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-ConfiguredGrantConfig</w:t>
            </w:r>
            <w:r w:rsidRPr="00847F93">
              <w:rPr>
                <w:rFonts w:ascii="Arial" w:eastAsia="Times New Roman" w:hAnsi="Arial" w:cs="Arial"/>
                <w:kern w:val="2"/>
                <w:sz w:val="18"/>
                <w:szCs w:val="18"/>
                <w:lang w:eastAsia="zh-CN"/>
              </w:rPr>
              <w:t xml:space="preserve"> in </w:t>
            </w:r>
            <w:r w:rsidRPr="00847F93">
              <w:rPr>
                <w:rFonts w:ascii="Arial" w:eastAsia="Times New Roman" w:hAnsi="Arial" w:cs="Arial"/>
                <w:i/>
                <w:iCs/>
                <w:kern w:val="2"/>
                <w:sz w:val="18"/>
                <w:szCs w:val="18"/>
                <w:lang w:eastAsia="zh-CN"/>
              </w:rPr>
              <w:t>SL</w:t>
            </w:r>
            <w:r w:rsidRPr="00847F93">
              <w:rPr>
                <w:rFonts w:ascii="Arial" w:eastAsia="Times New Roman" w:hAnsi="Arial" w:cs="Arial"/>
                <w:i/>
                <w:iCs/>
                <w:sz w:val="18"/>
                <w:szCs w:val="18"/>
                <w:lang w:eastAsia="ja-JP"/>
              </w:rPr>
              <w:t>-ConfigDedicatedNR</w:t>
            </w:r>
            <w:r w:rsidRPr="00847F93">
              <w:rPr>
                <w:rFonts w:ascii="Arial" w:eastAsia="Times New Roman" w:hAnsi="Arial" w:cs="Arial"/>
                <w:kern w:val="2"/>
                <w:sz w:val="18"/>
                <w:szCs w:val="18"/>
                <w:lang w:eastAsia="zh-CN"/>
              </w:rPr>
              <w:t xml:space="preserve"> only includes </w:t>
            </w:r>
            <w:r w:rsidRPr="00847F93">
              <w:rPr>
                <w:rFonts w:ascii="Arial" w:eastAsia="Times New Roman" w:hAnsi="Arial" w:cs="Arial"/>
                <w:sz w:val="18"/>
                <w:szCs w:val="18"/>
                <w:lang w:eastAsia="ja-JP"/>
              </w:rPr>
              <w:t xml:space="preserve">the configurations of </w:t>
            </w:r>
            <w:del w:id="185" w:author="Huawei (Xiaox)" w:date="2020-04-16T20:12:00Z">
              <w:r w:rsidRPr="00847F93" w:rsidDel="00F45A0E">
                <w:rPr>
                  <w:rFonts w:ascii="Arial" w:eastAsia="Times New Roman" w:hAnsi="Arial" w:cs="Arial"/>
                  <w:sz w:val="18"/>
                  <w:szCs w:val="18"/>
                  <w:lang w:eastAsia="ja-JP"/>
                </w:rPr>
                <w:delText xml:space="preserve">sidelink </w:delText>
              </w:r>
            </w:del>
            <w:r w:rsidRPr="00847F93">
              <w:rPr>
                <w:rFonts w:ascii="Arial" w:eastAsia="Times New Roman" w:hAnsi="Arial" w:cs="Arial"/>
                <w:sz w:val="18"/>
                <w:szCs w:val="18"/>
                <w:lang w:eastAsia="en-GB"/>
              </w:rPr>
              <w:t xml:space="preserve">configured </w:t>
            </w:r>
            <w:ins w:id="186" w:author="Huawei (Xiaox)" w:date="2020-04-16T20:12:00Z">
              <w:r w:rsidRPr="00847F93">
                <w:rPr>
                  <w:rFonts w:ascii="Arial" w:eastAsia="Times New Roman" w:hAnsi="Arial" w:cs="Arial"/>
                  <w:sz w:val="18"/>
                  <w:szCs w:val="18"/>
                  <w:lang w:eastAsia="ja-JP"/>
                </w:rPr>
                <w:t xml:space="preserve">sidelink </w:t>
              </w:r>
            </w:ins>
            <w:r w:rsidRPr="00847F93">
              <w:rPr>
                <w:rFonts w:ascii="Arial" w:eastAsia="Times New Roman" w:hAnsi="Arial" w:cs="Arial"/>
                <w:sz w:val="18"/>
                <w:szCs w:val="18"/>
                <w:lang w:eastAsia="en-GB"/>
              </w:rPr>
              <w:t>grant Type 1.</w:t>
            </w:r>
          </w:p>
        </w:tc>
      </w:tr>
      <w:tr w:rsidR="00F45A0E" w:rsidRPr="00847F93" w14:paraId="16F81E3F" w14:textId="77777777" w:rsidTr="00531B7F">
        <w:trPr>
          <w:cantSplit/>
        </w:trPr>
        <w:tc>
          <w:tcPr>
            <w:tcW w:w="9639" w:type="dxa"/>
          </w:tcPr>
          <w:p w14:paraId="34DD7B9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847F93">
              <w:rPr>
                <w:rFonts w:ascii="Arial" w:eastAsia="Times New Roman" w:hAnsi="Arial"/>
                <w:b/>
                <w:bCs/>
                <w:i/>
                <w:iCs/>
                <w:noProof/>
                <w:sz w:val="18"/>
                <w:lang w:eastAsia="zh-CN"/>
              </w:rPr>
              <w:t>sl-SSB-PriorityEUTRA</w:t>
            </w:r>
          </w:p>
          <w:p w14:paraId="2FDB9BE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zh-CN"/>
              </w:rPr>
            </w:pPr>
            <w:r w:rsidRPr="00847F93">
              <w:rPr>
                <w:rFonts w:ascii="Arial" w:eastAsia="Times New Roman" w:hAnsi="Arial"/>
                <w:sz w:val="18"/>
                <w:lang w:eastAsia="zh-CN"/>
              </w:rPr>
              <w:t>Indicates the priority of LTE PSSS/SSSS/PSBCH transmission and reception.</w:t>
            </w:r>
          </w:p>
        </w:tc>
      </w:tr>
      <w:tr w:rsidR="00F45A0E" w:rsidRPr="00847F93" w14:paraId="14CA155F" w14:textId="77777777" w:rsidTr="00531B7F">
        <w:trPr>
          <w:cantSplit/>
        </w:trPr>
        <w:tc>
          <w:tcPr>
            <w:tcW w:w="9639" w:type="dxa"/>
          </w:tcPr>
          <w:p w14:paraId="47AD150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sl-V2X-ConfigDedicated</w:t>
            </w:r>
          </w:p>
          <w:p w14:paraId="560B9117"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847F93">
              <w:rPr>
                <w:rFonts w:ascii="Arial" w:eastAsia="Times New Roman" w:hAnsi="Arial"/>
                <w:sz w:val="18"/>
                <w:lang w:eastAsia="zh-CN"/>
              </w:rPr>
              <w:t>Indicates sidelink configuration for non-P2X related V2X sidelink communication as well as P2X related V2X sidelink communication.</w:t>
            </w:r>
          </w:p>
        </w:tc>
      </w:tr>
      <w:tr w:rsidR="00F45A0E" w:rsidRPr="00847F93" w14:paraId="07F83144" w14:textId="77777777" w:rsidTr="00531B7F">
        <w:trPr>
          <w:cantSplit/>
        </w:trPr>
        <w:tc>
          <w:tcPr>
            <w:tcW w:w="9639" w:type="dxa"/>
          </w:tcPr>
          <w:p w14:paraId="27A2943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sz w:val="18"/>
                <w:lang w:eastAsia="en-GB"/>
              </w:rPr>
            </w:pPr>
            <w:r w:rsidRPr="00847F93">
              <w:rPr>
                <w:rFonts w:ascii="Arial" w:eastAsia="Times New Roman" w:hAnsi="Arial"/>
                <w:b/>
                <w:i/>
                <w:sz w:val="18"/>
                <w:lang w:eastAsia="en-GB"/>
              </w:rPr>
              <w:t>smtc</w:t>
            </w:r>
          </w:p>
          <w:p w14:paraId="231CA606"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The SSB periodicity/offset/duration configuration of target cell for NR PSCell addition and SN change. It is based on timing reference of EUTRA PCell. NOTE 2.</w:t>
            </w:r>
          </w:p>
          <w:p w14:paraId="1D19F5D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ja-JP"/>
              </w:rPr>
              <w:t xml:space="preserve">If the field is absent, the UE uses the SMTC in the </w:t>
            </w:r>
            <w:r w:rsidRPr="00847F93">
              <w:rPr>
                <w:rFonts w:ascii="Arial" w:eastAsia="Times New Roman" w:hAnsi="Arial"/>
                <w:i/>
                <w:sz w:val="18"/>
                <w:lang w:eastAsia="ja-JP"/>
              </w:rPr>
              <w:t>measObjectNR</w:t>
            </w:r>
            <w:r w:rsidRPr="00847F93">
              <w:rPr>
                <w:rFonts w:ascii="Arial" w:eastAsia="Times New Roman" w:hAnsi="Arial"/>
                <w:sz w:val="18"/>
                <w:lang w:eastAsia="ja-JP"/>
              </w:rPr>
              <w:t xml:space="preserve"> having the same SSB frequency and subcarrier spacing, </w:t>
            </w:r>
            <w:r w:rsidRPr="00847F93">
              <w:rPr>
                <w:rFonts w:ascii="Arial" w:eastAsia="Times New Roman" w:hAnsi="Arial"/>
                <w:sz w:val="18"/>
                <w:szCs w:val="22"/>
                <w:lang w:eastAsia="ja-JP"/>
              </w:rPr>
              <w:t>as configured before the reception of the RRC message</w:t>
            </w:r>
            <w:r w:rsidRPr="00847F93">
              <w:rPr>
                <w:rFonts w:ascii="Arial" w:eastAsia="Times New Roman" w:hAnsi="Arial"/>
                <w:sz w:val="18"/>
                <w:lang w:eastAsia="en-GB"/>
              </w:rPr>
              <w:t>.</w:t>
            </w:r>
          </w:p>
        </w:tc>
      </w:tr>
      <w:tr w:rsidR="00F45A0E" w:rsidRPr="00847F93" w14:paraId="3C6E0798" w14:textId="77777777" w:rsidTr="00531B7F">
        <w:trPr>
          <w:cantSplit/>
        </w:trPr>
        <w:tc>
          <w:tcPr>
            <w:tcW w:w="9639" w:type="dxa"/>
          </w:tcPr>
          <w:p w14:paraId="5786A51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b/>
                <w:bCs/>
                <w:i/>
                <w:noProof/>
                <w:sz w:val="18"/>
                <w:lang w:eastAsia="zh-CN"/>
              </w:rPr>
              <w:t>srs-SwitchFromServCellIndex</w:t>
            </w:r>
          </w:p>
          <w:p w14:paraId="6379383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 xml:space="preserve">Indicates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whose UL transmission may be interrupted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During SRS transmission on a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the UE may temporarily suspend the UL transmission on a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in the same CG to allow the PUSCH-less </w:t>
            </w:r>
            <w:r w:rsidRPr="00847F93">
              <w:rPr>
                <w:rFonts w:ascii="Arial" w:eastAsia="Times New Roman" w:hAnsi="Arial"/>
                <w:sz w:val="18"/>
                <w:lang w:eastAsia="zh-CN"/>
              </w:rPr>
              <w:t>cell</w:t>
            </w:r>
            <w:r w:rsidRPr="00847F93">
              <w:rPr>
                <w:rFonts w:ascii="Arial" w:eastAsia="Times New Roman" w:hAnsi="Arial"/>
                <w:sz w:val="18"/>
                <w:lang w:eastAsia="en-GB"/>
              </w:rPr>
              <w:t xml:space="preserve"> to transmit SRS. The PUSCH-less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is always a TDD </w:t>
            </w:r>
            <w:r w:rsidRPr="00847F93">
              <w:rPr>
                <w:rFonts w:ascii="Arial" w:eastAsia="Times New Roman" w:hAnsi="Arial"/>
                <w:sz w:val="18"/>
                <w:lang w:eastAsia="zh-CN"/>
              </w:rPr>
              <w:t xml:space="preserve">cell </w:t>
            </w:r>
            <w:r w:rsidRPr="00847F93">
              <w:rPr>
                <w:rFonts w:ascii="Arial" w:eastAsia="Times New Roman" w:hAnsi="Arial"/>
                <w:sz w:val="18"/>
                <w:lang w:eastAsia="en-GB"/>
              </w:rPr>
              <w:t xml:space="preserve">but the </w:t>
            </w:r>
            <w:r w:rsidRPr="00847F93">
              <w:rPr>
                <w:rFonts w:ascii="Arial" w:eastAsia="Times New Roman" w:hAnsi="Arial"/>
                <w:sz w:val="18"/>
                <w:lang w:eastAsia="zh-CN"/>
              </w:rPr>
              <w:t>serving cell</w:t>
            </w:r>
            <w:r w:rsidRPr="00847F93">
              <w:rPr>
                <w:rFonts w:ascii="Arial" w:eastAsia="Times New Roman" w:hAnsi="Arial"/>
                <w:sz w:val="18"/>
                <w:lang w:eastAsia="en-GB"/>
              </w:rPr>
              <w:t xml:space="preserve"> with PUSCH may be either a FDD or TDD </w:t>
            </w:r>
            <w:r w:rsidRPr="00847F93">
              <w:rPr>
                <w:rFonts w:ascii="Arial" w:eastAsia="Times New Roman" w:hAnsi="Arial"/>
                <w:sz w:val="18"/>
                <w:lang w:eastAsia="zh-CN"/>
              </w:rPr>
              <w:t>cell</w:t>
            </w:r>
            <w:r w:rsidRPr="00847F93">
              <w:rPr>
                <w:rFonts w:ascii="Arial" w:eastAsia="Times New Roman" w:hAnsi="Arial"/>
                <w:sz w:val="18"/>
                <w:lang w:eastAsia="en-GB"/>
              </w:rPr>
              <w:t>.</w:t>
            </w:r>
          </w:p>
        </w:tc>
      </w:tr>
      <w:tr w:rsidR="00F45A0E" w:rsidRPr="00847F93" w14:paraId="621FB0A7" w14:textId="77777777" w:rsidTr="00531B7F">
        <w:trPr>
          <w:cantSplit/>
        </w:trPr>
        <w:tc>
          <w:tcPr>
            <w:tcW w:w="9639" w:type="dxa"/>
          </w:tcPr>
          <w:p w14:paraId="642630D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b/>
                <w:i/>
                <w:noProof/>
                <w:sz w:val="18"/>
                <w:lang w:eastAsia="en-GB"/>
              </w:rPr>
              <w:t>subframeAssignment-r15</w:t>
            </w:r>
          </w:p>
          <w:p w14:paraId="282D04D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Indicates DL/UL subframe configuration where sa0 points to Configuration 0, sa1 to Configuration 1 etc. as specified in TS 36.211 [21], table 4.2-2.</w:t>
            </w:r>
          </w:p>
        </w:tc>
      </w:tr>
      <w:tr w:rsidR="00F45A0E" w:rsidRPr="00847F93" w14:paraId="77D07CFA" w14:textId="77777777" w:rsidTr="00531B7F">
        <w:trPr>
          <w:cantSplit/>
        </w:trPr>
        <w:tc>
          <w:tcPr>
            <w:tcW w:w="9639" w:type="dxa"/>
          </w:tcPr>
          <w:p w14:paraId="74C8DCD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47F93">
              <w:rPr>
                <w:rFonts w:ascii="Arial" w:eastAsia="Times New Roman" w:hAnsi="Arial"/>
                <w:b/>
                <w:bCs/>
                <w:i/>
                <w:iCs/>
                <w:noProof/>
                <w:sz w:val="18"/>
                <w:lang w:eastAsia="en-GB"/>
              </w:rPr>
              <w:t>subframeAssignment-r16</w:t>
            </w:r>
          </w:p>
          <w:p w14:paraId="58CE278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847F93">
              <w:rPr>
                <w:rFonts w:ascii="Arial" w:eastAsia="Times New Roman" w:hAnsi="Arial"/>
                <w:sz w:val="18"/>
                <w:lang w:eastAsia="en-GB"/>
              </w:rPr>
              <w:t xml:space="preserve">Indicates DL/UL subframe configuration where sa0 points to Configuration 0, sa1 to Configuration 1 etc. as specified in TS 36.211 [21], table 4.2-2. </w:t>
            </w:r>
            <w:r w:rsidRPr="00847F93">
              <w:rPr>
                <w:rFonts w:ascii="Arial" w:eastAsia="Times New Roman" w:hAnsi="Arial" w:cs="Arial"/>
                <w:bCs/>
                <w:noProof/>
                <w:sz w:val="18"/>
                <w:szCs w:val="18"/>
                <w:lang w:eastAsia="en-GB"/>
              </w:rPr>
              <w:t>When configured in EN-DC with LTE TDD PCell, the value range of this field is {</w:t>
            </w:r>
            <w:r w:rsidRPr="00847F93">
              <w:rPr>
                <w:rFonts w:ascii="Arial" w:eastAsia="Times New Roman" w:hAnsi="Arial" w:cs="Arial"/>
                <w:sz w:val="18"/>
                <w:szCs w:val="18"/>
                <w:lang w:eastAsia="en-GB"/>
              </w:rPr>
              <w:t>sa2</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sa4</w:t>
            </w:r>
            <w:r w:rsidRPr="00847F93">
              <w:rPr>
                <w:rFonts w:ascii="Arial" w:eastAsia="Times New Roman" w:hAnsi="Arial" w:cs="Arial"/>
                <w:bCs/>
                <w:noProof/>
                <w:sz w:val="18"/>
                <w:szCs w:val="18"/>
                <w:lang w:eastAsia="en-GB"/>
              </w:rPr>
              <w:t>,</w:t>
            </w:r>
            <w:r w:rsidRPr="00847F93">
              <w:rPr>
                <w:rFonts w:ascii="Arial" w:eastAsia="Times New Roman" w:hAnsi="Arial" w:cs="Arial"/>
                <w:sz w:val="18"/>
                <w:szCs w:val="18"/>
                <w:lang w:eastAsia="en-GB"/>
              </w:rPr>
              <w:t xml:space="preserve"> sa5</w:t>
            </w:r>
            <w:r w:rsidRPr="00847F93">
              <w:rPr>
                <w:rFonts w:ascii="Arial" w:eastAsia="Times New Roman" w:hAnsi="Arial" w:cs="Arial"/>
                <w:bCs/>
                <w:noProof/>
                <w:sz w:val="18"/>
                <w:szCs w:val="18"/>
                <w:lang w:eastAsia="en-GB"/>
              </w:rPr>
              <w:t>}.</w:t>
            </w:r>
          </w:p>
        </w:tc>
      </w:tr>
      <w:tr w:rsidR="00F45A0E" w:rsidRPr="00847F93" w14:paraId="5BFBA4DD" w14:textId="77777777" w:rsidTr="00531B7F">
        <w:trPr>
          <w:cantSplit/>
        </w:trPr>
        <w:tc>
          <w:tcPr>
            <w:tcW w:w="9639" w:type="dxa"/>
          </w:tcPr>
          <w:p w14:paraId="14576F7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systemInformationBlockType1Dedicated</w:t>
            </w:r>
          </w:p>
          <w:p w14:paraId="795C10C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47F93">
              <w:rPr>
                <w:rFonts w:ascii="Arial" w:eastAsia="Times New Roman" w:hAnsi="Arial"/>
                <w:sz w:val="18"/>
                <w:lang w:eastAsia="en-GB"/>
              </w:rPr>
              <w:t>This field is used to transfer</w:t>
            </w:r>
            <w:r w:rsidRPr="00847F93">
              <w:rPr>
                <w:rFonts w:ascii="Arial" w:eastAsia="Times New Roman" w:hAnsi="Arial"/>
                <w:iCs/>
                <w:sz w:val="18"/>
                <w:lang w:eastAsia="en-GB"/>
              </w:rPr>
              <w:t xml:space="preserve"> </w:t>
            </w:r>
            <w:r w:rsidRPr="00847F93">
              <w:rPr>
                <w:rFonts w:ascii="Arial" w:eastAsia="Times New Roman" w:hAnsi="Arial"/>
                <w:i/>
                <w:iCs/>
                <w:sz w:val="18"/>
                <w:lang w:eastAsia="en-GB"/>
              </w:rPr>
              <w:t>SystemInformationBlockType1</w:t>
            </w:r>
            <w:r w:rsidRPr="00847F93">
              <w:rPr>
                <w:rFonts w:ascii="Arial" w:eastAsia="Times New Roman" w:hAnsi="Arial"/>
                <w:iCs/>
                <w:sz w:val="18"/>
                <w:lang w:eastAsia="en-GB"/>
              </w:rPr>
              <w:t xml:space="preserve"> or </w:t>
            </w:r>
            <w:r w:rsidRPr="00847F93">
              <w:rPr>
                <w:rFonts w:ascii="Arial" w:eastAsia="Times New Roman" w:hAnsi="Arial"/>
                <w:i/>
                <w:iCs/>
                <w:sz w:val="18"/>
                <w:lang w:eastAsia="en-GB"/>
              </w:rPr>
              <w:t>SystemInformationBlockType1-BR</w:t>
            </w:r>
            <w:r w:rsidRPr="00847F93">
              <w:rPr>
                <w:rFonts w:ascii="Arial" w:eastAsia="Times New Roman" w:hAnsi="Arial"/>
                <w:iCs/>
                <w:sz w:val="18"/>
                <w:lang w:eastAsia="en-GB"/>
              </w:rPr>
              <w:t xml:space="preserve"> to the UE.</w:t>
            </w:r>
          </w:p>
        </w:tc>
      </w:tr>
      <w:tr w:rsidR="00F45A0E" w:rsidRPr="00847F93" w14:paraId="2438F580" w14:textId="77777777" w:rsidTr="00531B7F">
        <w:trPr>
          <w:cantSplit/>
        </w:trPr>
        <w:tc>
          <w:tcPr>
            <w:tcW w:w="9639" w:type="dxa"/>
          </w:tcPr>
          <w:p w14:paraId="5FF089B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Times New Roman" w:hAnsi="Arial"/>
                <w:b/>
                <w:bCs/>
                <w:i/>
                <w:noProof/>
                <w:sz w:val="18"/>
                <w:lang w:eastAsia="en-GB"/>
              </w:rPr>
              <w:t>systemInformationBlockType2Dedicated</w:t>
            </w:r>
          </w:p>
          <w:p w14:paraId="29E07D7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47F93">
              <w:rPr>
                <w:rFonts w:ascii="Arial" w:eastAsia="Times New Roman" w:hAnsi="Arial"/>
                <w:bCs/>
                <w:noProof/>
                <w:sz w:val="18"/>
                <w:lang w:eastAsia="en-GB"/>
              </w:rPr>
              <w:t xml:space="preserve">This field is used to transfer BR version of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BL UEs or UEs in CE or </w:t>
            </w:r>
            <w:r w:rsidRPr="00847F93">
              <w:rPr>
                <w:rFonts w:ascii="Arial" w:eastAsia="Times New Roman" w:hAnsi="Arial"/>
                <w:bCs/>
                <w:i/>
                <w:noProof/>
                <w:sz w:val="18"/>
                <w:lang w:eastAsia="en-GB"/>
              </w:rPr>
              <w:t>SystemInformationBlockType2</w:t>
            </w:r>
            <w:r w:rsidRPr="00847F93">
              <w:rPr>
                <w:rFonts w:ascii="Arial" w:eastAsia="Times New Roman" w:hAnsi="Arial"/>
                <w:bCs/>
                <w:noProof/>
                <w:sz w:val="18"/>
                <w:lang w:eastAsia="en-GB"/>
              </w:rPr>
              <w:t xml:space="preserve"> to non-BL UEs.</w:t>
            </w:r>
          </w:p>
        </w:tc>
      </w:tr>
      <w:tr w:rsidR="00F45A0E" w:rsidRPr="00847F93" w14:paraId="26ECD1A0" w14:textId="77777777" w:rsidTr="00531B7F">
        <w:trPr>
          <w:cantSplit/>
        </w:trPr>
        <w:tc>
          <w:tcPr>
            <w:tcW w:w="9639" w:type="dxa"/>
          </w:tcPr>
          <w:p w14:paraId="382EF1B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847F93">
              <w:rPr>
                <w:rFonts w:ascii="Arial" w:eastAsia="Malgun Gothic" w:hAnsi="Arial"/>
                <w:b/>
                <w:bCs/>
                <w:i/>
                <w:noProof/>
                <w:sz w:val="18"/>
                <w:lang w:eastAsia="en-GB"/>
              </w:rPr>
              <w:t>t350</w:t>
            </w:r>
          </w:p>
          <w:p w14:paraId="7BFCA90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47F93">
              <w:rPr>
                <w:rFonts w:ascii="Arial" w:eastAsia="Malgun Gothic" w:hAnsi="Arial"/>
                <w:bCs/>
                <w:noProof/>
                <w:sz w:val="18"/>
                <w:lang w:eastAsia="en-GB"/>
              </w:rPr>
              <w:t>Timer T350 as described in clause 7.3.</w:t>
            </w:r>
            <w:r w:rsidRPr="00847F93">
              <w:rPr>
                <w:rFonts w:ascii="Arial" w:eastAsia="Malgun Gothic" w:hAnsi="Arial"/>
                <w:sz w:val="18"/>
                <w:lang w:eastAsia="en-GB"/>
              </w:rPr>
              <w:t xml:space="preserve"> Value </w:t>
            </w:r>
            <w:r w:rsidRPr="00847F93">
              <w:rPr>
                <w:rFonts w:ascii="Arial" w:eastAsia="Malgun Gothic" w:hAnsi="Arial"/>
                <w:i/>
                <w:iCs/>
                <w:noProof/>
                <w:sz w:val="18"/>
                <w:lang w:eastAsia="en-GB"/>
              </w:rPr>
              <w:t>minN</w:t>
            </w:r>
            <w:r w:rsidRPr="00847F93">
              <w:rPr>
                <w:rFonts w:ascii="Arial" w:eastAsia="Malgun Gothic" w:hAnsi="Arial"/>
                <w:iCs/>
                <w:noProof/>
                <w:sz w:val="18"/>
                <w:lang w:eastAsia="en-GB"/>
              </w:rPr>
              <w:t xml:space="preserve"> corresponds to N minutes.</w:t>
            </w:r>
          </w:p>
        </w:tc>
      </w:tr>
      <w:tr w:rsidR="00F45A0E" w:rsidRPr="00847F93" w14:paraId="41F9AE3C"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6632B29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847F93">
              <w:rPr>
                <w:rFonts w:ascii="Arial" w:eastAsia="Malgun Gothic" w:hAnsi="Arial"/>
                <w:b/>
                <w:bCs/>
                <w:i/>
                <w:noProof/>
                <w:sz w:val="18"/>
                <w:lang w:eastAsia="en-GB"/>
              </w:rPr>
              <w:t>tdm-PatternConfig-r15</w:t>
            </w:r>
            <w:r w:rsidRPr="00847F93">
              <w:rPr>
                <w:rFonts w:ascii="Arial" w:eastAsia="Malgun Gothic" w:hAnsi="Arial"/>
                <w:sz w:val="18"/>
                <w:lang w:eastAsia="en-GB"/>
              </w:rPr>
              <w:t xml:space="preserve">UL/DL reference configuration </w:t>
            </w:r>
            <w:r w:rsidRPr="00847F93">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r w:rsidR="00F45A0E" w:rsidRPr="00847F93" w14:paraId="285372B6" w14:textId="77777777" w:rsidTr="00531B7F">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229DFECD"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847F93">
              <w:rPr>
                <w:rFonts w:ascii="Arial" w:eastAsia="Malgun Gothic" w:hAnsi="Arial"/>
                <w:b/>
                <w:bCs/>
                <w:i/>
                <w:iCs/>
                <w:noProof/>
                <w:sz w:val="18"/>
                <w:lang w:eastAsia="en-GB"/>
              </w:rPr>
              <w:lastRenderedPageBreak/>
              <w:t>tdm-PatternConfig-r16</w:t>
            </w:r>
          </w:p>
          <w:p w14:paraId="2244D17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sz w:val="18"/>
                <w:lang w:eastAsia="en-GB"/>
              </w:rPr>
              <w:t xml:space="preserve">UL/DL reference configuration </w:t>
            </w:r>
            <w:r w:rsidRPr="00847F93">
              <w:rPr>
                <w:rFonts w:ascii="Arial" w:eastAsia="Malgun Gothic" w:hAnsi="Arial"/>
                <w:noProof/>
                <w:sz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4525B281"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847F93">
              <w:rPr>
                <w:rFonts w:ascii="Arial" w:eastAsia="Malgun Gothic" w:hAnsi="Arial"/>
                <w:iCs/>
                <w:noProof/>
                <w:sz w:val="18"/>
                <w:lang w:eastAsia="en-GB"/>
              </w:rPr>
              <w:t xml:space="preserve">The network sets at most one of </w:t>
            </w:r>
            <w:r w:rsidRPr="00847F93">
              <w:rPr>
                <w:rFonts w:ascii="Arial" w:eastAsia="Malgun Gothic" w:hAnsi="Arial"/>
                <w:i/>
                <w:iCs/>
                <w:noProof/>
                <w:sz w:val="18"/>
                <w:lang w:eastAsia="en-GB"/>
              </w:rPr>
              <w:t>tdm-PatternConfig-r15</w:t>
            </w:r>
            <w:r w:rsidRPr="00847F93">
              <w:rPr>
                <w:rFonts w:ascii="Arial" w:eastAsia="Malgun Gothic" w:hAnsi="Arial"/>
                <w:iCs/>
                <w:noProof/>
                <w:sz w:val="18"/>
                <w:lang w:eastAsia="en-GB"/>
              </w:rPr>
              <w:t xml:space="preserve"> and </w:t>
            </w:r>
            <w:r w:rsidRPr="00847F93">
              <w:rPr>
                <w:rFonts w:ascii="Arial" w:eastAsia="Malgun Gothic" w:hAnsi="Arial"/>
                <w:i/>
                <w:iCs/>
                <w:noProof/>
                <w:sz w:val="18"/>
                <w:lang w:eastAsia="en-GB"/>
              </w:rPr>
              <w:t>tdm-PatternConfig-r16</w:t>
            </w:r>
            <w:r w:rsidRPr="00847F93">
              <w:rPr>
                <w:rFonts w:ascii="Arial" w:eastAsia="Malgun Gothic" w:hAnsi="Arial"/>
                <w:iCs/>
                <w:noProof/>
                <w:sz w:val="18"/>
                <w:lang w:eastAsia="en-GB"/>
              </w:rPr>
              <w:t xml:space="preserve"> to setup.</w:t>
            </w:r>
          </w:p>
          <w:p w14:paraId="523DCFA3"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en-GB"/>
              </w:rPr>
            </w:pPr>
            <w:r w:rsidRPr="00847F93">
              <w:rPr>
                <w:rFonts w:ascii="Arial" w:eastAsia="Malgun Gothic" w:hAnsi="Arial"/>
                <w:noProof/>
                <w:sz w:val="18"/>
                <w:lang w:eastAsia="en-GB"/>
              </w:rPr>
              <w:t>When this field is configured in EN-DC with LTE TDD PCell, it is not applicable if TDD configuration is sa0 or sa6 in SIB1.</w:t>
            </w:r>
          </w:p>
        </w:tc>
      </w:tr>
      <w:tr w:rsidR="00F45A0E" w:rsidRPr="00847F93" w14:paraId="557CDA00" w14:textId="77777777" w:rsidTr="00531B7F">
        <w:trPr>
          <w:cantSplit/>
        </w:trPr>
        <w:tc>
          <w:tcPr>
            <w:tcW w:w="9639" w:type="dxa"/>
            <w:tcBorders>
              <w:top w:val="single" w:sz="4" w:space="0" w:color="808080"/>
              <w:left w:val="single" w:sz="4" w:space="0" w:color="808080"/>
              <w:bottom w:val="single" w:sz="4" w:space="0" w:color="808080"/>
              <w:right w:val="single" w:sz="4" w:space="0" w:color="808080"/>
            </w:tcBorders>
          </w:tcPr>
          <w:p w14:paraId="2464896F"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847F93">
              <w:rPr>
                <w:rFonts w:ascii="Arial" w:eastAsia="Malgun Gothic" w:hAnsi="Arial"/>
                <w:b/>
                <w:i/>
                <w:noProof/>
                <w:sz w:val="18"/>
                <w:lang w:eastAsia="ja-JP"/>
              </w:rPr>
              <w:t>tdm-PatternConfigNE-DC</w:t>
            </w:r>
          </w:p>
          <w:p w14:paraId="3FF92E95" w14:textId="77777777" w:rsidR="00F45A0E" w:rsidRPr="00847F93" w:rsidRDefault="00F45A0E" w:rsidP="00531B7F">
            <w:pPr>
              <w:keepNext/>
              <w:keepLines/>
              <w:overflowPunct w:val="0"/>
              <w:autoSpaceDE w:val="0"/>
              <w:autoSpaceDN w:val="0"/>
              <w:adjustRightInd w:val="0"/>
              <w:spacing w:after="0"/>
              <w:textAlignment w:val="baseline"/>
              <w:rPr>
                <w:rFonts w:ascii="Arial" w:eastAsia="Malgun Gothic" w:hAnsi="Arial"/>
                <w:noProof/>
                <w:sz w:val="18"/>
                <w:lang w:eastAsia="ja-JP"/>
              </w:rPr>
            </w:pPr>
            <w:r w:rsidRPr="00847F93">
              <w:rPr>
                <w:rFonts w:ascii="Arial" w:eastAsia="Malgun Gothic" w:hAnsi="Arial"/>
                <w:sz w:val="18"/>
                <w:lang w:eastAsia="ja-JP"/>
              </w:rPr>
              <w:t xml:space="preserve">UL/DL reference configuration </w:t>
            </w:r>
            <w:r w:rsidRPr="00847F93">
              <w:rPr>
                <w:rFonts w:ascii="Arial" w:eastAsia="Malgun Gothic" w:hAnsi="Arial"/>
                <w:noProof/>
                <w:sz w:val="18"/>
                <w:lang w:eastAsia="ja-JP"/>
              </w:rPr>
              <w:t>indicating the time during which a UE configured with NE-DC is allowed to transmit. This field is used when power control or IMD issues require single UL transmission as specified in TS 38.101-3 [101] and TS 38.213 [88].</w:t>
            </w:r>
          </w:p>
        </w:tc>
      </w:tr>
    </w:tbl>
    <w:p w14:paraId="31C423F8" w14:textId="77777777" w:rsidR="00F45A0E" w:rsidRPr="00847F93" w:rsidRDefault="00F45A0E" w:rsidP="00F45A0E">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45A0E" w:rsidRPr="00847F93" w14:paraId="74735016" w14:textId="77777777" w:rsidTr="00531B7F">
        <w:trPr>
          <w:cantSplit/>
          <w:tblHeader/>
        </w:trPr>
        <w:tc>
          <w:tcPr>
            <w:tcW w:w="2268" w:type="dxa"/>
          </w:tcPr>
          <w:p w14:paraId="4CA49F22"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47F93">
              <w:rPr>
                <w:rFonts w:ascii="Arial" w:eastAsia="Times New Roman" w:hAnsi="Arial"/>
                <w:b/>
                <w:iCs/>
                <w:sz w:val="18"/>
                <w:lang w:eastAsia="en-GB"/>
              </w:rPr>
              <w:t>Conditional presence</w:t>
            </w:r>
          </w:p>
        </w:tc>
        <w:tc>
          <w:tcPr>
            <w:tcW w:w="7371" w:type="dxa"/>
          </w:tcPr>
          <w:p w14:paraId="6279C479" w14:textId="77777777" w:rsidR="00F45A0E" w:rsidRPr="00847F93" w:rsidRDefault="00F45A0E" w:rsidP="00531B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7F93">
              <w:rPr>
                <w:rFonts w:ascii="Arial" w:eastAsia="Times New Roman" w:hAnsi="Arial"/>
                <w:b/>
                <w:iCs/>
                <w:sz w:val="18"/>
                <w:lang w:eastAsia="en-GB"/>
              </w:rPr>
              <w:t>Explanation</w:t>
            </w:r>
          </w:p>
        </w:tc>
      </w:tr>
      <w:tr w:rsidR="00F45A0E" w:rsidRPr="00847F93" w14:paraId="1C6671DA" w14:textId="77777777" w:rsidTr="00531B7F">
        <w:trPr>
          <w:cantSplit/>
        </w:trPr>
        <w:tc>
          <w:tcPr>
            <w:tcW w:w="2268" w:type="dxa"/>
          </w:tcPr>
          <w:p w14:paraId="06D45F0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EARFCN-max</w:t>
            </w:r>
          </w:p>
        </w:tc>
        <w:tc>
          <w:tcPr>
            <w:tcW w:w="7371" w:type="dxa"/>
          </w:tcPr>
          <w:p w14:paraId="1C4EF70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if </w:t>
            </w:r>
            <w:r w:rsidRPr="00847F93">
              <w:rPr>
                <w:rFonts w:ascii="Arial" w:eastAsia="Times New Roman" w:hAnsi="Arial"/>
                <w:i/>
                <w:sz w:val="18"/>
                <w:lang w:eastAsia="en-GB"/>
              </w:rPr>
              <w:t>dl-CarrierFreq-r10</w:t>
            </w:r>
            <w:r w:rsidRPr="00847F93">
              <w:rPr>
                <w:rFonts w:ascii="Arial" w:eastAsia="Times New Roman" w:hAnsi="Arial"/>
                <w:sz w:val="18"/>
                <w:lang w:eastAsia="en-GB"/>
              </w:rPr>
              <w:t xml:space="preserve"> is included and set to </w:t>
            </w:r>
            <w:r w:rsidRPr="00847F93">
              <w:rPr>
                <w:rFonts w:ascii="Arial" w:eastAsia="Times New Roman" w:hAnsi="Arial"/>
                <w:i/>
                <w:sz w:val="18"/>
                <w:lang w:eastAsia="en-GB"/>
              </w:rPr>
              <w:t>maxEARFCN</w:t>
            </w:r>
            <w:r w:rsidRPr="00847F93">
              <w:rPr>
                <w:rFonts w:ascii="Arial" w:eastAsia="Times New Roman" w:hAnsi="Arial"/>
                <w:sz w:val="18"/>
                <w:lang w:eastAsia="en-GB"/>
              </w:rPr>
              <w:t>. Otherwise the field is not present.</w:t>
            </w:r>
          </w:p>
        </w:tc>
      </w:tr>
      <w:tr w:rsidR="00F45A0E" w:rsidRPr="00847F93" w14:paraId="4574CD1C"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12A6A2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宋体"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337F9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ja-JP"/>
              </w:rPr>
              <w:t xml:space="preserve">This field </w:t>
            </w:r>
            <w:r w:rsidRPr="00847F93">
              <w:rPr>
                <w:rFonts w:ascii="Arial" w:eastAsia="宋体" w:hAnsi="Arial"/>
                <w:sz w:val="18"/>
                <w:lang w:eastAsia="zh-CN"/>
              </w:rPr>
              <w:t xml:space="preserve">is </w:t>
            </w:r>
            <w:r w:rsidRPr="00847F93">
              <w:rPr>
                <w:rFonts w:ascii="Arial" w:eastAsia="Times New Roman" w:hAnsi="Arial"/>
                <w:sz w:val="18"/>
                <w:lang w:eastAsia="ja-JP"/>
              </w:rPr>
              <w:t xml:space="preserve">optionally present, </w:t>
            </w:r>
            <w:r w:rsidRPr="00847F93">
              <w:rPr>
                <w:rFonts w:ascii="Arial" w:eastAsia="宋体" w:hAnsi="Arial"/>
                <w:sz w:val="18"/>
                <w:lang w:eastAsia="zh-CN"/>
              </w:rPr>
              <w:t xml:space="preserve">need ON, for a FDD </w:t>
            </w:r>
            <w:r w:rsidRPr="00847F93">
              <w:rPr>
                <w:rFonts w:ascii="Arial" w:eastAsia="Times New Roman" w:hAnsi="Arial"/>
                <w:sz w:val="18"/>
                <w:lang w:eastAsia="ja-JP"/>
              </w:rPr>
              <w:t xml:space="preserve">PCell if there is no SCell with configured uplink. Otherwise, the field is </w:t>
            </w:r>
            <w:r w:rsidRPr="00847F93">
              <w:rPr>
                <w:rFonts w:ascii="Arial" w:eastAsia="Times New Roman" w:hAnsi="Arial"/>
                <w:sz w:val="18"/>
                <w:lang w:eastAsia="en-GB"/>
              </w:rPr>
              <w:t>not present</w:t>
            </w:r>
            <w:r w:rsidRPr="00847F93">
              <w:rPr>
                <w:rFonts w:ascii="Arial" w:eastAsia="Times New Roman" w:hAnsi="Arial"/>
                <w:sz w:val="18"/>
                <w:lang w:eastAsia="ja-JP"/>
              </w:rPr>
              <w:t>.</w:t>
            </w:r>
          </w:p>
        </w:tc>
      </w:tr>
      <w:tr w:rsidR="00F45A0E" w:rsidRPr="00847F93" w14:paraId="59E52300"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2CED71FB" w14:textId="77777777" w:rsidR="00F45A0E" w:rsidRPr="00847F93" w:rsidRDefault="00F45A0E" w:rsidP="00531B7F">
            <w:pPr>
              <w:keepNext/>
              <w:keepLines/>
              <w:overflowPunct w:val="0"/>
              <w:autoSpaceDE w:val="0"/>
              <w:autoSpaceDN w:val="0"/>
              <w:adjustRightInd w:val="0"/>
              <w:spacing w:after="0"/>
              <w:textAlignment w:val="baseline"/>
              <w:rPr>
                <w:rFonts w:ascii="Arial" w:eastAsia="宋体" w:hAnsi="Arial"/>
                <w:i/>
                <w:sz w:val="18"/>
                <w:lang w:eastAsia="zh-CN"/>
              </w:rPr>
            </w:pPr>
            <w:r w:rsidRPr="00847F93">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C3A769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ja-JP"/>
              </w:rPr>
            </w:pPr>
            <w:r w:rsidRPr="00847F93">
              <w:rPr>
                <w:rFonts w:ascii="Arial" w:eastAsia="Times New Roman" w:hAnsi="Arial"/>
                <w:sz w:val="18"/>
                <w:lang w:eastAsia="ja-JP"/>
              </w:rPr>
              <w:t>This field is optionally present, need ON, for a FDD PSCell if there is no SCell with configured uplink. Otherwise, the field is not present.</w:t>
            </w:r>
          </w:p>
        </w:tc>
      </w:tr>
      <w:tr w:rsidR="00F45A0E" w:rsidRPr="00847F93" w14:paraId="3881EA8C" w14:textId="77777777" w:rsidTr="00531B7F">
        <w:trPr>
          <w:cantSplit/>
        </w:trPr>
        <w:tc>
          <w:tcPr>
            <w:tcW w:w="2268" w:type="dxa"/>
          </w:tcPr>
          <w:p w14:paraId="467C992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fullConfig</w:t>
            </w:r>
          </w:p>
        </w:tc>
        <w:tc>
          <w:tcPr>
            <w:tcW w:w="7371" w:type="dxa"/>
          </w:tcPr>
          <w:p w14:paraId="350C6B6C"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This field is mandatory present for handover within E-UTRA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 xml:space="preserve">is included; otherwise it is optionally present, Need OP. </w:t>
            </w:r>
          </w:p>
        </w:tc>
      </w:tr>
      <w:tr w:rsidR="00F45A0E" w:rsidRPr="00847F93" w14:paraId="0684F2D1" w14:textId="77777777" w:rsidTr="00531B7F">
        <w:trPr>
          <w:cantSplit/>
        </w:trPr>
        <w:tc>
          <w:tcPr>
            <w:tcW w:w="2268" w:type="dxa"/>
          </w:tcPr>
          <w:p w14:paraId="6B0FCE4E"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w:t>
            </w:r>
          </w:p>
        </w:tc>
        <w:tc>
          <w:tcPr>
            <w:tcW w:w="7371" w:type="dxa"/>
          </w:tcPr>
          <w:p w14:paraId="586A712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in case of handover within E-UTRA or to E-UTRA; otherwise the field is not present.</w:t>
            </w:r>
          </w:p>
        </w:tc>
      </w:tr>
      <w:tr w:rsidR="00F45A0E" w:rsidRPr="00847F93" w14:paraId="5736879A" w14:textId="77777777" w:rsidTr="00531B7F">
        <w:trPr>
          <w:cantSplit/>
        </w:trPr>
        <w:tc>
          <w:tcPr>
            <w:tcW w:w="2268" w:type="dxa"/>
          </w:tcPr>
          <w:p w14:paraId="3563EE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HO-Reestab</w:t>
            </w:r>
          </w:p>
        </w:tc>
        <w:tc>
          <w:tcPr>
            <w:tcW w:w="7371" w:type="dxa"/>
          </w:tcPr>
          <w:p w14:paraId="55B3364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inter-system handover within E-UTRA or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45A0E" w:rsidRPr="00847F93" w14:paraId="3EE7C9F3" w14:textId="77777777" w:rsidTr="00531B7F">
        <w:trPr>
          <w:cantSplit/>
        </w:trPr>
        <w:tc>
          <w:tcPr>
            <w:tcW w:w="2268" w:type="dxa"/>
          </w:tcPr>
          <w:p w14:paraId="61FD0D2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HO-5GC</w:t>
            </w:r>
          </w:p>
        </w:tc>
        <w:tc>
          <w:tcPr>
            <w:tcW w:w="7371" w:type="dxa"/>
          </w:tcPr>
          <w:p w14:paraId="43EEE584"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handover from NR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handover from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to </w:t>
            </w:r>
            <w:r w:rsidRPr="00847F93">
              <w:rPr>
                <w:rFonts w:ascii="Arial" w:eastAsia="Times New Roman" w:hAnsi="Arial"/>
                <w:bCs/>
                <w:noProof/>
                <w:sz w:val="18"/>
                <w:lang w:eastAsia="en-GB"/>
              </w:rPr>
              <w:t>E-UTRA</w:t>
            </w:r>
            <w:r w:rsidRPr="00847F93">
              <w:rPr>
                <w:rFonts w:ascii="Arial" w:eastAsia="Times New Roman" w:hAnsi="Arial"/>
                <w:sz w:val="18"/>
                <w:lang w:eastAsia="en-GB"/>
              </w:rPr>
              <w:t>/EPC, otherwise the field is not present.</w:t>
            </w:r>
          </w:p>
        </w:tc>
      </w:tr>
      <w:tr w:rsidR="00F45A0E" w:rsidRPr="00847F93" w14:paraId="6986F9A3" w14:textId="77777777" w:rsidTr="00531B7F">
        <w:trPr>
          <w:cantSplit/>
        </w:trPr>
        <w:tc>
          <w:tcPr>
            <w:tcW w:w="2268" w:type="dxa"/>
          </w:tcPr>
          <w:p w14:paraId="5D3B56A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HO-toEPC</w:t>
            </w:r>
          </w:p>
        </w:tc>
        <w:tc>
          <w:tcPr>
            <w:tcW w:w="7371" w:type="dxa"/>
          </w:tcPr>
          <w:p w14:paraId="48791E29"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within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or to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/EPC, except handover from NR or </w:t>
            </w:r>
            <w:r w:rsidRPr="00847F93">
              <w:rPr>
                <w:rFonts w:ascii="Arial" w:eastAsia="Times New Roman" w:hAnsi="Arial"/>
                <w:bCs/>
                <w:noProof/>
                <w:sz w:val="18"/>
                <w:lang w:eastAsia="en-GB"/>
              </w:rPr>
              <w:t>E-UTRA</w:t>
            </w:r>
            <w:r w:rsidRPr="00847F93">
              <w:rPr>
                <w:rFonts w:ascii="Arial" w:eastAsia="Times New Roman" w:hAnsi="Arial"/>
                <w:sz w:val="18"/>
                <w:lang w:eastAsia="en-GB"/>
              </w:rPr>
              <w:t xml:space="preserve">/5GC, otherwise the field is not present. </w:t>
            </w:r>
          </w:p>
        </w:tc>
      </w:tr>
      <w:tr w:rsidR="00F45A0E" w:rsidRPr="00847F93" w14:paraId="37A1FBD8" w14:textId="77777777" w:rsidTr="00531B7F">
        <w:trPr>
          <w:cantSplit/>
        </w:trPr>
        <w:tc>
          <w:tcPr>
            <w:tcW w:w="2268" w:type="dxa"/>
          </w:tcPr>
          <w:p w14:paraId="7A23CDE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HO-toEUTRA</w:t>
            </w:r>
          </w:p>
        </w:tc>
        <w:tc>
          <w:tcPr>
            <w:tcW w:w="7371" w:type="dxa"/>
          </w:tcPr>
          <w:p w14:paraId="4A9E57FA"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mandatory present in case of handover to E-UTRA or for reconfigurations when </w:t>
            </w:r>
            <w:r w:rsidRPr="00847F93">
              <w:rPr>
                <w:rFonts w:ascii="Arial" w:eastAsia="Times New Roman" w:hAnsi="Arial"/>
                <w:i/>
                <w:sz w:val="18"/>
                <w:lang w:eastAsia="en-GB"/>
              </w:rPr>
              <w:t>fullConfig</w:t>
            </w:r>
            <w:r w:rsidRPr="00847F93">
              <w:rPr>
                <w:rFonts w:ascii="Arial" w:eastAsia="Times New Roman" w:hAnsi="Arial"/>
                <w:sz w:val="18"/>
                <w:lang w:eastAsia="en-GB"/>
              </w:rPr>
              <w:t xml:space="preserve"> is included; otherwise the field is optionally present, need ON.</w:t>
            </w:r>
          </w:p>
        </w:tc>
      </w:tr>
      <w:tr w:rsidR="00F45A0E" w:rsidRPr="00847F93" w14:paraId="5D2189B2" w14:textId="77777777" w:rsidTr="00531B7F">
        <w:trPr>
          <w:cantSplit/>
        </w:trPr>
        <w:tc>
          <w:tcPr>
            <w:tcW w:w="2268" w:type="dxa"/>
          </w:tcPr>
          <w:p w14:paraId="5C476821"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nonFullConfig</w:t>
            </w:r>
          </w:p>
        </w:tc>
        <w:tc>
          <w:tcPr>
            <w:tcW w:w="7371" w:type="dxa"/>
          </w:tcPr>
          <w:p w14:paraId="3A72B1F3"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 xml:space="preserve">The field is not present when the </w:t>
            </w:r>
            <w:r w:rsidRPr="00847F93">
              <w:rPr>
                <w:rFonts w:ascii="Arial" w:eastAsia="Times New Roman" w:hAnsi="Arial"/>
                <w:i/>
                <w:sz w:val="18"/>
                <w:lang w:eastAsia="en-GB"/>
              </w:rPr>
              <w:t xml:space="preserve">fullConfig </w:t>
            </w:r>
            <w:r w:rsidRPr="00847F93">
              <w:rPr>
                <w:rFonts w:ascii="Arial" w:eastAsia="Times New Roman" w:hAnsi="Arial"/>
                <w:sz w:val="18"/>
                <w:lang w:eastAsia="en-GB"/>
              </w:rPr>
              <w:t>is included or in case of handover to E-UTRA; otherwise it is optional present, need ON.</w:t>
            </w:r>
          </w:p>
        </w:tc>
      </w:tr>
      <w:tr w:rsidR="00F45A0E" w:rsidRPr="00847F93" w14:paraId="1E6B7D1D" w14:textId="77777777" w:rsidTr="00531B7F">
        <w:trPr>
          <w:cantSplit/>
        </w:trPr>
        <w:tc>
          <w:tcPr>
            <w:tcW w:w="2268" w:type="dxa"/>
          </w:tcPr>
          <w:p w14:paraId="6AAC6A5F"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nonHO</w:t>
            </w:r>
          </w:p>
        </w:tc>
        <w:tc>
          <w:tcPr>
            <w:tcW w:w="7371" w:type="dxa"/>
          </w:tcPr>
          <w:p w14:paraId="7379B040"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not present in case of handover within E-UTRA or to E-UTRA; otherwise it is optional present, need ON.</w:t>
            </w:r>
          </w:p>
        </w:tc>
      </w:tr>
      <w:tr w:rsidR="00F45A0E" w:rsidRPr="00847F93" w14:paraId="2BD8AEC7"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1CAB90B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CDC55E8"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not present.</w:t>
            </w:r>
          </w:p>
        </w:tc>
      </w:tr>
      <w:tr w:rsidR="00F45A0E" w:rsidRPr="00847F93" w14:paraId="2F229A0F" w14:textId="77777777" w:rsidTr="00531B7F">
        <w:trPr>
          <w:cantSplit/>
        </w:trPr>
        <w:tc>
          <w:tcPr>
            <w:tcW w:w="2268" w:type="dxa"/>
            <w:tcBorders>
              <w:top w:val="single" w:sz="4" w:space="0" w:color="808080"/>
              <w:left w:val="single" w:sz="4" w:space="0" w:color="808080"/>
              <w:bottom w:val="single" w:sz="4" w:space="0" w:color="808080"/>
              <w:right w:val="single" w:sz="4" w:space="0" w:color="808080"/>
            </w:tcBorders>
          </w:tcPr>
          <w:p w14:paraId="32B5C7C2"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47F93">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2BD318D" w14:textId="77777777" w:rsidR="00F45A0E" w:rsidRPr="00847F93" w:rsidRDefault="00F45A0E" w:rsidP="00531B7F">
            <w:pPr>
              <w:keepNext/>
              <w:keepLines/>
              <w:overflowPunct w:val="0"/>
              <w:autoSpaceDE w:val="0"/>
              <w:autoSpaceDN w:val="0"/>
              <w:adjustRightInd w:val="0"/>
              <w:spacing w:after="0"/>
              <w:textAlignment w:val="baseline"/>
              <w:rPr>
                <w:rFonts w:ascii="Arial" w:eastAsia="Times New Roman" w:hAnsi="Arial"/>
                <w:sz w:val="18"/>
                <w:lang w:eastAsia="en-GB"/>
              </w:rPr>
            </w:pPr>
            <w:r w:rsidRPr="00847F93">
              <w:rPr>
                <w:rFonts w:ascii="Arial" w:eastAsia="Times New Roman" w:hAnsi="Arial"/>
                <w:sz w:val="18"/>
                <w:lang w:eastAsia="en-GB"/>
              </w:rPr>
              <w:t>The field is mandatory present upon SCell addition; otherwise it is optionally present, need ON.</w:t>
            </w:r>
          </w:p>
        </w:tc>
      </w:tr>
    </w:tbl>
    <w:p w14:paraId="5D7CEEE4" w14:textId="77777777" w:rsidR="00F45A0E" w:rsidRPr="00847F93" w:rsidRDefault="00F45A0E" w:rsidP="00F45A0E">
      <w:pPr>
        <w:overflowPunct w:val="0"/>
        <w:autoSpaceDE w:val="0"/>
        <w:autoSpaceDN w:val="0"/>
        <w:adjustRightInd w:val="0"/>
        <w:textAlignment w:val="baseline"/>
        <w:rPr>
          <w:rFonts w:eastAsia="Times New Roman"/>
          <w:lang w:eastAsia="ja-JP"/>
        </w:rPr>
      </w:pPr>
    </w:p>
    <w:p w14:paraId="1CE58F93" w14:textId="77777777" w:rsidR="00F45A0E" w:rsidRPr="00847F93" w:rsidRDefault="00F45A0E" w:rsidP="00F45A0E">
      <w:pPr>
        <w:keepLines/>
        <w:overflowPunct w:val="0"/>
        <w:autoSpaceDE w:val="0"/>
        <w:autoSpaceDN w:val="0"/>
        <w:adjustRightInd w:val="0"/>
        <w:ind w:left="1135" w:hanging="851"/>
        <w:textAlignment w:val="baseline"/>
        <w:rPr>
          <w:rFonts w:eastAsia="Times New Roman"/>
          <w:lang w:eastAsia="ja-JP"/>
        </w:rPr>
      </w:pPr>
      <w:r w:rsidRPr="00847F93">
        <w:rPr>
          <w:rFonts w:eastAsia="Times New Roman"/>
          <w:lang w:eastAsia="ja-JP"/>
        </w:rPr>
        <w:t>NOTE 1:</w:t>
      </w:r>
      <w:r w:rsidRPr="00847F93">
        <w:rPr>
          <w:rFonts w:eastAsia="Times New Roman"/>
          <w:lang w:eastAsia="ja-JP"/>
        </w:rPr>
        <w:tab/>
        <w:t xml:space="preserve">Fields </w:t>
      </w:r>
      <w:r w:rsidRPr="00847F93">
        <w:rPr>
          <w:rFonts w:eastAsia="Times New Roman"/>
          <w:i/>
          <w:lang w:eastAsia="ja-JP"/>
        </w:rPr>
        <w:t>sk-Counter</w:t>
      </w:r>
      <w:r w:rsidRPr="00847F93">
        <w:rPr>
          <w:rFonts w:eastAsia="Times New Roman"/>
          <w:lang w:eastAsia="ja-JP"/>
        </w:rPr>
        <w:t xml:space="preserve"> and </w:t>
      </w:r>
      <w:r w:rsidRPr="00847F93">
        <w:rPr>
          <w:rFonts w:eastAsia="Times New Roman"/>
          <w:i/>
          <w:lang w:eastAsia="ja-JP"/>
        </w:rPr>
        <w:t>nr-RadioBearerConfig1/ 2</w:t>
      </w:r>
      <w:r w:rsidRPr="00847F93">
        <w:rPr>
          <w:rFonts w:eastAsia="Times New Roman"/>
          <w:lang w:eastAsia="ja-JP"/>
        </w:rPr>
        <w:t xml:space="preserve"> are placed outside </w:t>
      </w:r>
      <w:r w:rsidRPr="00847F93">
        <w:rPr>
          <w:rFonts w:eastAsia="Times New Roman"/>
          <w:i/>
          <w:lang w:eastAsia="ja-JP"/>
        </w:rPr>
        <w:t>nr-Config</w:t>
      </w:r>
      <w:r w:rsidRPr="00847F93">
        <w:rPr>
          <w:rFonts w:eastAsia="Times New Roman"/>
          <w:lang w:eastAsia="ja-JP"/>
        </w:rPr>
        <w:t>, as these may be configured while the UE is not configured with (NG)EN-DC.</w:t>
      </w:r>
    </w:p>
    <w:p w14:paraId="6D94DBEF" w14:textId="02A28638" w:rsidR="00D07678" w:rsidRPr="00D07678" w:rsidRDefault="00F45A0E" w:rsidP="00D07678">
      <w:pPr>
        <w:keepLines/>
        <w:overflowPunct w:val="0"/>
        <w:autoSpaceDE w:val="0"/>
        <w:autoSpaceDN w:val="0"/>
        <w:adjustRightInd w:val="0"/>
        <w:ind w:left="1135" w:hanging="851"/>
        <w:textAlignment w:val="baseline"/>
        <w:rPr>
          <w:rFonts w:eastAsia="MS Mincho"/>
          <w:lang w:eastAsia="ja-JP"/>
        </w:rPr>
      </w:pPr>
      <w:r w:rsidRPr="00847F93">
        <w:rPr>
          <w:rFonts w:eastAsia="Times New Roman"/>
          <w:lang w:eastAsia="ja-JP"/>
        </w:rPr>
        <w:t>NOTE 2:</w:t>
      </w:r>
      <w:r w:rsidRPr="00847F93">
        <w:rPr>
          <w:rFonts w:eastAsia="Times New Roman"/>
          <w:lang w:eastAsia="ja-JP"/>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07678" w14:paraId="0C763FB7" w14:textId="77777777" w:rsidTr="00521487">
        <w:trPr>
          <w:jc w:val="center"/>
        </w:trPr>
        <w:tc>
          <w:tcPr>
            <w:tcW w:w="9855" w:type="dxa"/>
            <w:shd w:val="clear" w:color="auto" w:fill="FDE9D9"/>
            <w:vAlign w:val="center"/>
          </w:tcPr>
          <w:p w14:paraId="02C64CA0" w14:textId="77777777" w:rsidR="00D07678" w:rsidRDefault="00D07678"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5E8B39B5" w14:textId="77777777" w:rsidR="00D07678" w:rsidRDefault="00D07678" w:rsidP="00D07678">
      <w:pPr>
        <w:pStyle w:val="4"/>
        <w:rPr>
          <w:lang w:eastAsia="ja-JP"/>
        </w:rPr>
      </w:pPr>
      <w:bookmarkStart w:id="187" w:name="_Toc37082357"/>
      <w:bookmarkStart w:id="188" w:name="_Toc36939377"/>
      <w:bookmarkStart w:id="189" w:name="_Toc36846724"/>
      <w:bookmarkStart w:id="190" w:name="_Toc36810360"/>
      <w:r>
        <w:t>–</w:t>
      </w:r>
      <w:r>
        <w:tab/>
      </w:r>
      <w:r>
        <w:rPr>
          <w:i/>
        </w:rPr>
        <w:t>SidelinkUEInformationNR</w:t>
      </w:r>
      <w:bookmarkEnd w:id="187"/>
      <w:bookmarkEnd w:id="188"/>
      <w:bookmarkEnd w:id="189"/>
      <w:bookmarkEnd w:id="190"/>
    </w:p>
    <w:p w14:paraId="1E31C78C" w14:textId="77777777" w:rsidR="00D07678" w:rsidRDefault="00D07678" w:rsidP="00D07678">
      <w:r>
        <w:t xml:space="preserve">The </w:t>
      </w:r>
      <w:r>
        <w:rPr>
          <w:i/>
        </w:rPr>
        <w:t xml:space="preserve">SidelinkUEInformationNR </w:t>
      </w:r>
      <w:r>
        <w:t>message is used for the indication of NR sidelink information to the eNB.</w:t>
      </w:r>
    </w:p>
    <w:p w14:paraId="76C103D2" w14:textId="77777777" w:rsidR="00D07678" w:rsidRDefault="00D07678" w:rsidP="00D07678">
      <w:pPr>
        <w:pStyle w:val="B1"/>
        <w:keepNext/>
        <w:keepLines/>
      </w:pPr>
      <w:r>
        <w:lastRenderedPageBreak/>
        <w:t>Signalling radio bearer: SRB1</w:t>
      </w:r>
    </w:p>
    <w:p w14:paraId="65BC97CE" w14:textId="77777777" w:rsidR="00D07678" w:rsidRDefault="00D07678" w:rsidP="00D07678">
      <w:pPr>
        <w:pStyle w:val="B1"/>
        <w:keepNext/>
        <w:keepLines/>
      </w:pPr>
      <w:r>
        <w:t>RLC-SAP: AM</w:t>
      </w:r>
    </w:p>
    <w:p w14:paraId="0F18B83E" w14:textId="77777777" w:rsidR="00D07678" w:rsidRDefault="00D07678" w:rsidP="00D07678">
      <w:pPr>
        <w:pStyle w:val="B1"/>
        <w:keepNext/>
        <w:keepLines/>
      </w:pPr>
      <w:r>
        <w:t>Logical channel: DCCH</w:t>
      </w:r>
    </w:p>
    <w:p w14:paraId="4260E669" w14:textId="77777777" w:rsidR="00D07678" w:rsidRDefault="00D07678" w:rsidP="00D07678">
      <w:pPr>
        <w:pStyle w:val="B1"/>
        <w:keepNext/>
        <w:keepLines/>
      </w:pPr>
      <w:r>
        <w:t>Direction: UE to E</w:t>
      </w:r>
      <w:r>
        <w:noBreakHyphen/>
        <w:t>UTRAN</w:t>
      </w:r>
    </w:p>
    <w:p w14:paraId="1A74135A" w14:textId="77777777" w:rsidR="00D07678" w:rsidRDefault="00D07678" w:rsidP="00D07678">
      <w:pPr>
        <w:pStyle w:val="TH"/>
        <w:rPr>
          <w:bCs/>
          <w:i/>
          <w:iCs/>
        </w:rPr>
      </w:pPr>
      <w:r>
        <w:rPr>
          <w:bCs/>
          <w:i/>
          <w:iCs/>
        </w:rPr>
        <w:t>SidelinkUEInformationNR message</w:t>
      </w:r>
    </w:p>
    <w:p w14:paraId="721728ED" w14:textId="77777777" w:rsidR="00D07678" w:rsidRDefault="00D07678" w:rsidP="00D07678">
      <w:pPr>
        <w:pStyle w:val="PL"/>
        <w:shd w:val="clear" w:color="auto" w:fill="E6E6E6"/>
      </w:pPr>
      <w:r>
        <w:t>-- ASN1START</w:t>
      </w:r>
    </w:p>
    <w:p w14:paraId="7D8A0601" w14:textId="77777777" w:rsidR="00D07678" w:rsidRDefault="00D07678" w:rsidP="00D07678">
      <w:pPr>
        <w:pStyle w:val="PL"/>
        <w:shd w:val="clear" w:color="auto" w:fill="E6E6E6"/>
      </w:pPr>
    </w:p>
    <w:p w14:paraId="33154295" w14:textId="77777777" w:rsidR="00D07678" w:rsidRDefault="00D07678" w:rsidP="00D07678">
      <w:pPr>
        <w:pStyle w:val="PL"/>
        <w:shd w:val="clear" w:color="auto" w:fill="E6E6E6"/>
      </w:pPr>
      <w:r>
        <w:t>SidelinkUEInformationNR-r16 ::=</w:t>
      </w:r>
      <w:r>
        <w:tab/>
        <w:t>SEQUENCE {</w:t>
      </w:r>
    </w:p>
    <w:p w14:paraId="51A82F76" w14:textId="77777777" w:rsidR="00D07678" w:rsidRDefault="00D07678" w:rsidP="00D07678">
      <w:pPr>
        <w:pStyle w:val="PL"/>
        <w:shd w:val="clear" w:color="auto" w:fill="E6E6E6"/>
      </w:pPr>
      <w:r>
        <w:tab/>
        <w:t>criticalExtensions</w:t>
      </w:r>
      <w:r>
        <w:tab/>
      </w:r>
      <w:r>
        <w:tab/>
      </w:r>
      <w:r>
        <w:tab/>
      </w:r>
      <w:r>
        <w:tab/>
        <w:t>CHOICE {</w:t>
      </w:r>
    </w:p>
    <w:p w14:paraId="32C90A64" w14:textId="77777777" w:rsidR="00D07678" w:rsidRDefault="00D07678" w:rsidP="00D07678">
      <w:pPr>
        <w:pStyle w:val="PL"/>
        <w:shd w:val="clear" w:color="auto" w:fill="E6E6E6"/>
        <w:rPr>
          <w:ins w:id="191" w:author="Huawei (Xiaox)" w:date="2020-05-06T15:20:00Z"/>
          <w:lang w:eastAsia="ja-JP"/>
        </w:rPr>
      </w:pPr>
      <w:ins w:id="192" w:author="Huawei (Xiaox)" w:date="2020-05-06T15:20:00Z">
        <w:r>
          <w:tab/>
        </w:r>
        <w:commentRangeStart w:id="193"/>
        <w:r>
          <w:tab/>
          <w:t>c1</w:t>
        </w:r>
        <w:r>
          <w:tab/>
        </w:r>
      </w:ins>
      <w:commentRangeEnd w:id="193"/>
      <w:r w:rsidR="003154AF">
        <w:rPr>
          <w:rStyle w:val="ab"/>
          <w:rFonts w:ascii="Times New Roman" w:hAnsi="Times New Roman"/>
          <w:noProof w:val="0"/>
        </w:rPr>
        <w:commentReference w:id="193"/>
      </w:r>
      <w:ins w:id="194" w:author="Huawei (Xiaox)" w:date="2020-05-06T15:20:00Z">
        <w:r>
          <w:tab/>
        </w:r>
        <w:r>
          <w:tab/>
        </w:r>
        <w:r>
          <w:tab/>
        </w:r>
        <w:r>
          <w:tab/>
        </w:r>
        <w:r>
          <w:tab/>
        </w:r>
        <w:r>
          <w:tab/>
        </w:r>
        <w:r>
          <w:tab/>
        </w:r>
        <w:r>
          <w:tab/>
          <w:t>CHOICE {</w:t>
        </w:r>
      </w:ins>
    </w:p>
    <w:p w14:paraId="65A0600A" w14:textId="1B2E3F3A" w:rsidR="00D07678" w:rsidRDefault="00D07678" w:rsidP="00D07678">
      <w:pPr>
        <w:pStyle w:val="PL"/>
        <w:shd w:val="clear" w:color="auto" w:fill="E6E6E6"/>
        <w:rPr>
          <w:ins w:id="195" w:author="Huawei (Xiaox)" w:date="2020-05-06T15:20:00Z"/>
        </w:rPr>
      </w:pPr>
      <w:ins w:id="196" w:author="Huawei (Xiaox)" w:date="2020-05-06T15:20:00Z">
        <w:r>
          <w:tab/>
        </w:r>
        <w:r>
          <w:tab/>
        </w:r>
        <w:r>
          <w:tab/>
        </w:r>
      </w:ins>
      <w:ins w:id="197" w:author="Huawei (Xiaox)" w:date="2020-05-06T15:24:00Z">
        <w:r w:rsidR="00693808">
          <w:t>sidelinkUEInformationNR-r16</w:t>
        </w:r>
      </w:ins>
      <w:ins w:id="198" w:author="Huawei (Xiaox)" w:date="2020-05-06T15:20:00Z">
        <w:r>
          <w:tab/>
        </w:r>
        <w:r>
          <w:tab/>
        </w:r>
        <w:r>
          <w:tab/>
        </w:r>
      </w:ins>
      <w:ins w:id="199" w:author="Huawei (Xiaox)" w:date="2020-05-06T15:24:00Z">
        <w:r w:rsidR="00693808">
          <w:t>SidelinkUEInformationNR-r16-IEs</w:t>
        </w:r>
      </w:ins>
      <w:ins w:id="200" w:author="Huawei (Xiaox)" w:date="2020-05-06T15:20:00Z">
        <w:r>
          <w:t>,</w:t>
        </w:r>
      </w:ins>
    </w:p>
    <w:p w14:paraId="549144EF" w14:textId="77777777" w:rsidR="00D07678" w:rsidRDefault="00D07678" w:rsidP="00D07678">
      <w:pPr>
        <w:pStyle w:val="PL"/>
        <w:shd w:val="clear" w:color="auto" w:fill="E6E6E6"/>
        <w:rPr>
          <w:ins w:id="201" w:author="Huawei (Xiaox)" w:date="2020-05-06T15:20:00Z"/>
        </w:rPr>
      </w:pPr>
      <w:ins w:id="202" w:author="Huawei (Xiaox)" w:date="2020-05-06T15:20:00Z">
        <w:r>
          <w:tab/>
        </w:r>
        <w:r>
          <w:tab/>
        </w:r>
        <w:r>
          <w:tab/>
          <w:t>spare3 NULL, spare2 NULL, spare1 NULL</w:t>
        </w:r>
      </w:ins>
    </w:p>
    <w:p w14:paraId="640E74D7" w14:textId="77777777" w:rsidR="00D07678" w:rsidRDefault="00D07678" w:rsidP="00D07678">
      <w:pPr>
        <w:pStyle w:val="PL"/>
        <w:shd w:val="clear" w:color="auto" w:fill="E6E6E6"/>
        <w:rPr>
          <w:ins w:id="203" w:author="Huawei (Xiaox)" w:date="2020-05-06T15:20:00Z"/>
        </w:rPr>
      </w:pPr>
      <w:ins w:id="204" w:author="Huawei (Xiaox)" w:date="2020-05-06T15:20:00Z">
        <w:r>
          <w:tab/>
        </w:r>
        <w:r>
          <w:tab/>
          <w:t>},</w:t>
        </w:r>
      </w:ins>
    </w:p>
    <w:p w14:paraId="3C3199D5" w14:textId="4E0BB91A" w:rsidR="00D07678" w:rsidRDefault="00D07678" w:rsidP="00D07678">
      <w:pPr>
        <w:pStyle w:val="PL"/>
        <w:shd w:val="clear" w:color="auto" w:fill="E6E6E6"/>
      </w:pPr>
      <w:del w:id="205" w:author="Huawei (Xiaox)" w:date="2020-05-06T15:20:00Z">
        <w:r w:rsidDel="00D07678">
          <w:tab/>
        </w:r>
        <w:r w:rsidDel="00D07678">
          <w:tab/>
          <w:delText>sidelinkUEInformationNR-r16</w:delText>
        </w:r>
        <w:r w:rsidDel="00D07678">
          <w:tab/>
        </w:r>
        <w:r w:rsidDel="00D07678">
          <w:tab/>
          <w:delText>SidelinkUEInformationNR-r16-IEs,</w:delText>
        </w:r>
      </w:del>
    </w:p>
    <w:p w14:paraId="55E763A8" w14:textId="77777777" w:rsidR="00D07678" w:rsidRDefault="00D07678" w:rsidP="00D07678">
      <w:pPr>
        <w:pStyle w:val="PL"/>
        <w:shd w:val="clear" w:color="auto" w:fill="E6E6E6"/>
      </w:pPr>
      <w:r>
        <w:tab/>
      </w:r>
      <w:r>
        <w:tab/>
        <w:t>criticalExtensionsFuture</w:t>
      </w:r>
      <w:r>
        <w:tab/>
      </w:r>
      <w:r>
        <w:tab/>
      </w:r>
      <w:r>
        <w:tab/>
        <w:t>SEQUENCE {}</w:t>
      </w:r>
    </w:p>
    <w:p w14:paraId="28E717B9" w14:textId="77777777" w:rsidR="00D07678" w:rsidRDefault="00D07678" w:rsidP="00D07678">
      <w:pPr>
        <w:pStyle w:val="PL"/>
        <w:shd w:val="clear" w:color="auto" w:fill="E6E6E6"/>
      </w:pPr>
      <w:r>
        <w:tab/>
        <w:t>}</w:t>
      </w:r>
    </w:p>
    <w:p w14:paraId="4485D911" w14:textId="77777777" w:rsidR="00D07678" w:rsidRDefault="00D07678" w:rsidP="00D07678">
      <w:pPr>
        <w:pStyle w:val="PL"/>
        <w:shd w:val="clear" w:color="auto" w:fill="E6E6E6"/>
      </w:pPr>
      <w:r>
        <w:t>}</w:t>
      </w:r>
    </w:p>
    <w:p w14:paraId="5DE5383E" w14:textId="77777777" w:rsidR="00D07678" w:rsidRDefault="00D07678" w:rsidP="00D07678">
      <w:pPr>
        <w:pStyle w:val="PL"/>
        <w:shd w:val="clear" w:color="auto" w:fill="E6E6E6"/>
      </w:pPr>
    </w:p>
    <w:p w14:paraId="3DAB7EE9" w14:textId="77777777" w:rsidR="00D07678" w:rsidRDefault="00D07678" w:rsidP="00D07678">
      <w:pPr>
        <w:pStyle w:val="PL"/>
        <w:shd w:val="clear" w:color="auto" w:fill="E6E6E6"/>
      </w:pPr>
      <w:r>
        <w:t>SidelinkUEInformationNR-r16-IEs::=</w:t>
      </w:r>
      <w:r>
        <w:tab/>
        <w:t>SEQUENCE {</w:t>
      </w:r>
    </w:p>
    <w:p w14:paraId="7730890F" w14:textId="77777777" w:rsidR="00D07678" w:rsidRDefault="00D07678" w:rsidP="00D07678">
      <w:pPr>
        <w:pStyle w:val="PL"/>
        <w:shd w:val="clear" w:color="auto" w:fill="E6E6E6"/>
      </w:pPr>
      <w:r>
        <w:tab/>
        <w:t>sidelinkUEInformationNR-r16</w:t>
      </w:r>
      <w:r>
        <w:tab/>
      </w:r>
      <w:r>
        <w:tab/>
      </w:r>
      <w:r>
        <w:tab/>
        <w:t>OCTET STRING,</w:t>
      </w:r>
    </w:p>
    <w:p w14:paraId="1C06EB2E" w14:textId="77777777" w:rsidR="00D07678" w:rsidRDefault="00D07678" w:rsidP="00D07678">
      <w:pPr>
        <w:pStyle w:val="PL"/>
        <w:shd w:val="clear" w:color="auto" w:fill="E6E6E6"/>
      </w:pPr>
      <w:r>
        <w:tab/>
        <w:t>lateNonCriticalExtension</w:t>
      </w:r>
      <w:r>
        <w:tab/>
      </w:r>
      <w:r>
        <w:tab/>
      </w:r>
      <w:r>
        <w:tab/>
      </w:r>
      <w:r>
        <w:tab/>
        <w:t>OCTET STRING</w:t>
      </w:r>
      <w:r>
        <w:tab/>
      </w:r>
      <w:r>
        <w:tab/>
      </w:r>
      <w:r>
        <w:tab/>
      </w:r>
      <w:r>
        <w:tab/>
      </w:r>
      <w:r>
        <w:tab/>
      </w:r>
      <w:r>
        <w:tab/>
      </w:r>
      <w:r>
        <w:tab/>
        <w:t>OPTIONAL,</w:t>
      </w:r>
    </w:p>
    <w:p w14:paraId="5078F863" w14:textId="77777777" w:rsidR="00D07678" w:rsidRDefault="00D07678" w:rsidP="00D07678">
      <w:pPr>
        <w:pStyle w:val="PL"/>
        <w:shd w:val="clear" w:color="auto" w:fill="E6E6E6"/>
      </w:pPr>
      <w:r>
        <w:tab/>
        <w:t>nonCriticalExtension</w:t>
      </w:r>
      <w:r>
        <w:tab/>
      </w:r>
      <w:r>
        <w:tab/>
      </w:r>
      <w:r>
        <w:tab/>
      </w:r>
      <w:r>
        <w:tab/>
      </w:r>
      <w:r>
        <w:tab/>
        <w:t>SEQUENCE {}</w:t>
      </w:r>
      <w:r>
        <w:tab/>
      </w:r>
      <w:r>
        <w:tab/>
      </w:r>
      <w:r>
        <w:tab/>
      </w:r>
      <w:r>
        <w:tab/>
      </w:r>
      <w:r>
        <w:tab/>
      </w:r>
      <w:r>
        <w:tab/>
      </w:r>
      <w:r>
        <w:tab/>
        <w:t>OPTIONAL</w:t>
      </w:r>
    </w:p>
    <w:p w14:paraId="4BDDBC0A" w14:textId="77777777" w:rsidR="00D07678" w:rsidRDefault="00D07678" w:rsidP="00D07678">
      <w:pPr>
        <w:pStyle w:val="PL"/>
        <w:shd w:val="clear" w:color="auto" w:fill="E6E6E6"/>
      </w:pPr>
      <w:r>
        <w:t>}</w:t>
      </w:r>
    </w:p>
    <w:p w14:paraId="1483AFD1" w14:textId="77777777" w:rsidR="00D07678" w:rsidRDefault="00D07678" w:rsidP="00D07678">
      <w:pPr>
        <w:pStyle w:val="PL"/>
        <w:shd w:val="clear" w:color="auto" w:fill="E6E6E6"/>
      </w:pPr>
    </w:p>
    <w:p w14:paraId="1AFC92C9" w14:textId="77777777" w:rsidR="00D07678" w:rsidRDefault="00D07678" w:rsidP="00D07678">
      <w:pPr>
        <w:pStyle w:val="PL"/>
        <w:shd w:val="clear" w:color="auto" w:fill="E6E6E6"/>
      </w:pPr>
      <w:r>
        <w:t>-- ASN1STOP</w:t>
      </w:r>
    </w:p>
    <w:p w14:paraId="6697E2CA" w14:textId="77777777" w:rsidR="00D07678" w:rsidRDefault="00D07678" w:rsidP="00D07678">
      <w:pPr>
        <w:keepLines/>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07678" w14:paraId="2DB62E68" w14:textId="77777777" w:rsidTr="00D0767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BE43AF1" w14:textId="77777777" w:rsidR="00D07678" w:rsidRDefault="00D07678">
            <w:pPr>
              <w:pStyle w:val="TAH"/>
              <w:rPr>
                <w:lang w:eastAsia="en-GB"/>
              </w:rPr>
            </w:pPr>
            <w:r>
              <w:rPr>
                <w:i/>
                <w:iCs/>
                <w:lang w:eastAsia="en-GB"/>
              </w:rPr>
              <w:t>SidelinkUEInformationNR</w:t>
            </w:r>
            <w:r>
              <w:rPr>
                <w:iCs/>
                <w:lang w:eastAsia="en-GB"/>
              </w:rPr>
              <w:t xml:space="preserve"> field descriptions</w:t>
            </w:r>
          </w:p>
        </w:tc>
      </w:tr>
      <w:tr w:rsidR="00D07678" w14:paraId="2B06B89D" w14:textId="77777777" w:rsidTr="00D0767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1F1330" w14:textId="77777777" w:rsidR="00D07678" w:rsidRDefault="00D07678">
            <w:pPr>
              <w:pStyle w:val="TAL"/>
              <w:rPr>
                <w:b/>
                <w:bCs/>
                <w:i/>
                <w:iCs/>
                <w:lang w:eastAsia="en-GB"/>
              </w:rPr>
            </w:pPr>
            <w:r>
              <w:rPr>
                <w:b/>
                <w:bCs/>
                <w:i/>
                <w:iCs/>
                <w:lang w:eastAsia="en-GB"/>
              </w:rPr>
              <w:t>sidelinkUEInformationNR</w:t>
            </w:r>
          </w:p>
          <w:p w14:paraId="602FF63F" w14:textId="77777777" w:rsidR="00D07678" w:rsidRDefault="00D07678">
            <w:pPr>
              <w:pStyle w:val="TAL"/>
              <w:rPr>
                <w:lang w:eastAsia="en-GB"/>
              </w:rPr>
            </w:pPr>
            <w:r>
              <w:rPr>
                <w:lang w:eastAsia="en-GB"/>
              </w:rPr>
              <w:t xml:space="preserve">Container for the indication of NR sidelink information, this field includes the </w:t>
            </w:r>
            <w:r>
              <w:rPr>
                <w:i/>
                <w:iCs/>
              </w:rPr>
              <w:t>SidelinkUEInformationNR</w:t>
            </w:r>
            <w:r>
              <w:t xml:space="preserve"> </w:t>
            </w:r>
            <w:r>
              <w:rPr>
                <w:lang w:eastAsia="en-GB"/>
              </w:rPr>
              <w:t>IE as specified in TS 38.331 [82].</w:t>
            </w:r>
          </w:p>
        </w:tc>
      </w:tr>
    </w:tbl>
    <w:p w14:paraId="17EEBBA1" w14:textId="3A379796" w:rsidR="00CF4A34" w:rsidRPr="00D07678" w:rsidRDefault="00CF4A34" w:rsidP="00CF4A34">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CF4A34" w14:paraId="7F8F41F3" w14:textId="77777777" w:rsidTr="00521487">
        <w:trPr>
          <w:jc w:val="center"/>
        </w:trPr>
        <w:tc>
          <w:tcPr>
            <w:tcW w:w="9855" w:type="dxa"/>
            <w:shd w:val="clear" w:color="auto" w:fill="FDE9D9"/>
            <w:vAlign w:val="center"/>
          </w:tcPr>
          <w:p w14:paraId="3CA0CAC2" w14:textId="77777777" w:rsidR="00CF4A34" w:rsidRDefault="00CF4A34"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69816497" w14:textId="77777777" w:rsidR="00CF4A34" w:rsidRDefault="00CF4A34" w:rsidP="00CF4A34">
      <w:pPr>
        <w:pStyle w:val="4"/>
        <w:rPr>
          <w:i/>
          <w:iCs/>
          <w:lang w:eastAsia="zh-CN"/>
        </w:rPr>
      </w:pPr>
      <w:bookmarkStart w:id="206" w:name="_Toc37082362"/>
      <w:bookmarkStart w:id="207" w:name="_Toc36939382"/>
      <w:bookmarkStart w:id="208" w:name="_Toc36846729"/>
      <w:bookmarkStart w:id="209" w:name="_Toc36810365"/>
      <w:r>
        <w:rPr>
          <w:lang w:eastAsia="zh-CN"/>
        </w:rPr>
        <w:t>–</w:t>
      </w:r>
      <w:r>
        <w:rPr>
          <w:lang w:eastAsia="zh-CN"/>
        </w:rPr>
        <w:tab/>
      </w:r>
      <w:r>
        <w:rPr>
          <w:i/>
          <w:iCs/>
          <w:lang w:eastAsia="zh-CN"/>
        </w:rPr>
        <w:t>UEAssistanceInformationNR</w:t>
      </w:r>
      <w:bookmarkEnd w:id="206"/>
      <w:bookmarkEnd w:id="207"/>
      <w:bookmarkEnd w:id="208"/>
      <w:bookmarkEnd w:id="209"/>
    </w:p>
    <w:p w14:paraId="23FCF489" w14:textId="77777777" w:rsidR="00CF4A34" w:rsidRDefault="00CF4A34" w:rsidP="00CF4A34">
      <w:pPr>
        <w:rPr>
          <w:lang w:eastAsia="ja-JP"/>
        </w:rPr>
      </w:pPr>
      <w:r>
        <w:t xml:space="preserve">The </w:t>
      </w:r>
      <w:r>
        <w:rPr>
          <w:i/>
        </w:rPr>
        <w:t xml:space="preserve">UEAssistanceInformationNR </w:t>
      </w:r>
      <w:r>
        <w:t>message is used for the indication of UE assistance information to the eNB.</w:t>
      </w:r>
    </w:p>
    <w:p w14:paraId="3A3DF307" w14:textId="77777777" w:rsidR="00CF4A34" w:rsidRDefault="00CF4A34" w:rsidP="00CF4A34">
      <w:pPr>
        <w:pStyle w:val="B1"/>
        <w:rPr>
          <w:lang w:eastAsia="zh-CN"/>
        </w:rPr>
      </w:pPr>
      <w:r>
        <w:rPr>
          <w:lang w:eastAsia="zh-CN"/>
        </w:rPr>
        <w:t>Signalling radio bearer: SRB1</w:t>
      </w:r>
    </w:p>
    <w:p w14:paraId="75A1236A" w14:textId="77777777" w:rsidR="00CF4A34" w:rsidRDefault="00CF4A34" w:rsidP="00CF4A34">
      <w:pPr>
        <w:pStyle w:val="B1"/>
        <w:rPr>
          <w:lang w:eastAsia="zh-CN"/>
        </w:rPr>
      </w:pPr>
      <w:r>
        <w:rPr>
          <w:lang w:eastAsia="zh-CN"/>
        </w:rPr>
        <w:t>RLC-SAP: AM</w:t>
      </w:r>
    </w:p>
    <w:p w14:paraId="41D88B79" w14:textId="77777777" w:rsidR="00CF4A34" w:rsidRDefault="00CF4A34" w:rsidP="00CF4A34">
      <w:pPr>
        <w:pStyle w:val="B1"/>
        <w:rPr>
          <w:lang w:eastAsia="zh-CN"/>
        </w:rPr>
      </w:pPr>
      <w:r>
        <w:rPr>
          <w:lang w:eastAsia="zh-CN"/>
        </w:rPr>
        <w:t>Logical channel: DCCH</w:t>
      </w:r>
    </w:p>
    <w:p w14:paraId="2B6B8570" w14:textId="77777777" w:rsidR="00CF4A34" w:rsidRDefault="00CF4A34" w:rsidP="00CF4A34">
      <w:pPr>
        <w:pStyle w:val="B1"/>
        <w:rPr>
          <w:lang w:eastAsia="zh-CN"/>
        </w:rPr>
      </w:pPr>
      <w:r>
        <w:rPr>
          <w:lang w:eastAsia="zh-CN"/>
        </w:rPr>
        <w:t>Direction: UE to E</w:t>
      </w:r>
      <w:r>
        <w:rPr>
          <w:lang w:eastAsia="zh-CN"/>
        </w:rPr>
        <w:noBreakHyphen/>
        <w:t>UTRAN</w:t>
      </w:r>
    </w:p>
    <w:p w14:paraId="56EAE36A" w14:textId="77777777" w:rsidR="00CF4A34" w:rsidRDefault="00CF4A34" w:rsidP="00CF4A34">
      <w:pPr>
        <w:pStyle w:val="TH"/>
        <w:rPr>
          <w:lang w:eastAsia="zh-CN"/>
        </w:rPr>
      </w:pPr>
      <w:r>
        <w:rPr>
          <w:i/>
          <w:iCs/>
          <w:lang w:eastAsia="zh-CN"/>
        </w:rPr>
        <w:t>UEAssistanceInformationNR</w:t>
      </w:r>
      <w:r>
        <w:rPr>
          <w:lang w:eastAsia="zh-CN"/>
        </w:rPr>
        <w:t xml:space="preserve"> message</w:t>
      </w:r>
    </w:p>
    <w:p w14:paraId="0C234F86" w14:textId="77777777" w:rsidR="00CF4A34" w:rsidRDefault="00CF4A34" w:rsidP="00CF4A34">
      <w:pPr>
        <w:pStyle w:val="PL"/>
        <w:shd w:val="clear" w:color="auto" w:fill="E6E6E6"/>
        <w:rPr>
          <w:lang w:eastAsia="ja-JP"/>
        </w:rPr>
      </w:pPr>
      <w:r>
        <w:t>-- ASN1START</w:t>
      </w:r>
    </w:p>
    <w:p w14:paraId="41AE7E61" w14:textId="77777777" w:rsidR="00CF4A34" w:rsidRDefault="00CF4A34" w:rsidP="00CF4A34">
      <w:pPr>
        <w:pStyle w:val="PL"/>
        <w:shd w:val="clear" w:color="auto" w:fill="E6E6E6"/>
      </w:pPr>
    </w:p>
    <w:p w14:paraId="5E3319A4" w14:textId="77777777" w:rsidR="00CF4A34" w:rsidRDefault="00CF4A34" w:rsidP="00CF4A34">
      <w:pPr>
        <w:pStyle w:val="PL"/>
        <w:shd w:val="clear" w:color="auto" w:fill="E6E6E6"/>
      </w:pPr>
      <w:r>
        <w:t>UEAssistanceInformationNR-r16 ::=</w:t>
      </w:r>
      <w:r>
        <w:tab/>
        <w:t>SEQUENCE {</w:t>
      </w:r>
    </w:p>
    <w:p w14:paraId="696B9094" w14:textId="77777777" w:rsidR="00CF4A34" w:rsidRDefault="00CF4A34" w:rsidP="00CF4A34">
      <w:pPr>
        <w:pStyle w:val="PL"/>
        <w:shd w:val="clear" w:color="auto" w:fill="E6E6E6"/>
      </w:pPr>
      <w:r>
        <w:tab/>
        <w:t>criticalExtensions</w:t>
      </w:r>
      <w:r>
        <w:tab/>
      </w:r>
      <w:r>
        <w:tab/>
      </w:r>
      <w:r>
        <w:tab/>
      </w:r>
      <w:r>
        <w:tab/>
      </w:r>
      <w:r>
        <w:tab/>
        <w:t>CHOICE {</w:t>
      </w:r>
    </w:p>
    <w:p w14:paraId="5E965C19" w14:textId="77777777" w:rsidR="00CF4A34" w:rsidRDefault="00CF4A34" w:rsidP="00CF4A34">
      <w:pPr>
        <w:pStyle w:val="PL"/>
        <w:shd w:val="clear" w:color="auto" w:fill="E6E6E6"/>
      </w:pPr>
      <w:r>
        <w:tab/>
      </w:r>
      <w:r>
        <w:tab/>
        <w:t>c1</w:t>
      </w:r>
      <w:r>
        <w:tab/>
      </w:r>
      <w:r>
        <w:tab/>
      </w:r>
      <w:r>
        <w:tab/>
      </w:r>
      <w:r>
        <w:tab/>
      </w:r>
      <w:r>
        <w:tab/>
      </w:r>
      <w:r>
        <w:tab/>
      </w:r>
      <w:r>
        <w:tab/>
      </w:r>
      <w:r>
        <w:tab/>
      </w:r>
      <w:r>
        <w:tab/>
        <w:t>CHOICE {</w:t>
      </w:r>
    </w:p>
    <w:p w14:paraId="49581F38" w14:textId="77777777" w:rsidR="00CF4A34" w:rsidRDefault="00CF4A34" w:rsidP="00CF4A34">
      <w:pPr>
        <w:pStyle w:val="PL"/>
        <w:shd w:val="clear" w:color="auto" w:fill="E6E6E6"/>
      </w:pPr>
      <w:r>
        <w:tab/>
      </w:r>
      <w:r>
        <w:tab/>
      </w:r>
      <w:r>
        <w:tab/>
        <w:t>ueAssistanceInformationNR-r16</w:t>
      </w:r>
      <w:r>
        <w:tab/>
      </w:r>
      <w:r>
        <w:tab/>
        <w:t>UEAssistanceInformationNR-r16-IEs,</w:t>
      </w:r>
    </w:p>
    <w:p w14:paraId="54B29603" w14:textId="77777777" w:rsidR="00CF4A34" w:rsidRDefault="00CF4A34" w:rsidP="00CF4A34">
      <w:pPr>
        <w:pStyle w:val="PL"/>
        <w:shd w:val="clear" w:color="auto" w:fill="E6E6E6"/>
      </w:pPr>
      <w:r>
        <w:tab/>
      </w:r>
      <w:r>
        <w:tab/>
      </w:r>
      <w:r>
        <w:tab/>
        <w:t>spare3 NULL, spare2 NULL, spare1 NULL</w:t>
      </w:r>
    </w:p>
    <w:p w14:paraId="6231D5CB" w14:textId="77777777" w:rsidR="00CF4A34" w:rsidRDefault="00CF4A34" w:rsidP="00CF4A34">
      <w:pPr>
        <w:pStyle w:val="PL"/>
        <w:shd w:val="clear" w:color="auto" w:fill="E6E6E6"/>
      </w:pPr>
      <w:r>
        <w:tab/>
      </w:r>
      <w:r>
        <w:tab/>
        <w:t>},</w:t>
      </w:r>
    </w:p>
    <w:p w14:paraId="2CE3AB62" w14:textId="77777777" w:rsidR="00CF4A34" w:rsidRDefault="00CF4A34" w:rsidP="00CF4A34">
      <w:pPr>
        <w:pStyle w:val="PL"/>
        <w:shd w:val="clear" w:color="auto" w:fill="E6E6E6"/>
      </w:pPr>
      <w:r>
        <w:tab/>
      </w:r>
      <w:r>
        <w:tab/>
        <w:t>criticalExtensionsFuture</w:t>
      </w:r>
      <w:r>
        <w:tab/>
      </w:r>
      <w:r>
        <w:tab/>
      </w:r>
      <w:r>
        <w:tab/>
        <w:t>SEQUENCE {}</w:t>
      </w:r>
    </w:p>
    <w:p w14:paraId="353291E3" w14:textId="77777777" w:rsidR="00CF4A34" w:rsidRDefault="00CF4A34" w:rsidP="00CF4A34">
      <w:pPr>
        <w:pStyle w:val="PL"/>
        <w:shd w:val="clear" w:color="auto" w:fill="E6E6E6"/>
      </w:pPr>
      <w:r>
        <w:tab/>
        <w:t>}</w:t>
      </w:r>
    </w:p>
    <w:p w14:paraId="70138FA6" w14:textId="77777777" w:rsidR="00CF4A34" w:rsidRDefault="00CF4A34" w:rsidP="00CF4A34">
      <w:pPr>
        <w:pStyle w:val="PL"/>
        <w:shd w:val="clear" w:color="auto" w:fill="E6E6E6"/>
      </w:pPr>
      <w:r>
        <w:t>}</w:t>
      </w:r>
    </w:p>
    <w:p w14:paraId="397AB982" w14:textId="77777777" w:rsidR="00CF4A34" w:rsidRDefault="00CF4A34" w:rsidP="00CF4A34">
      <w:pPr>
        <w:pStyle w:val="PL"/>
        <w:shd w:val="clear" w:color="auto" w:fill="E6E6E6"/>
      </w:pPr>
    </w:p>
    <w:p w14:paraId="342B80C7" w14:textId="77777777" w:rsidR="00CF4A34" w:rsidRDefault="00CF4A34" w:rsidP="00CF4A34">
      <w:pPr>
        <w:pStyle w:val="PL"/>
        <w:shd w:val="clear" w:color="auto" w:fill="E6E6E6"/>
      </w:pPr>
      <w:r>
        <w:t>UEAssistanceInformationNR-r16-IEs ::=</w:t>
      </w:r>
      <w:r>
        <w:tab/>
        <w:t>SEQUENCE {</w:t>
      </w:r>
    </w:p>
    <w:p w14:paraId="03F80FE3" w14:textId="77777777" w:rsidR="00CF4A34" w:rsidRDefault="00CF4A34" w:rsidP="00CF4A34">
      <w:pPr>
        <w:pStyle w:val="PL"/>
        <w:shd w:val="clear" w:color="auto" w:fill="E6E6E6"/>
        <w:rPr>
          <w:ins w:id="210" w:author="Huawei (Xiaox)" w:date="2020-05-06T15:35:00Z"/>
        </w:rPr>
      </w:pPr>
      <w:r>
        <w:tab/>
        <w:t>configuredGrantAssistanceInfo-r16</w:t>
      </w:r>
      <w:r>
        <w:tab/>
      </w:r>
      <w:r>
        <w:tab/>
        <w:t>OCTET STRING</w:t>
      </w:r>
      <w:r>
        <w:tab/>
      </w:r>
      <w:r>
        <w:tab/>
      </w:r>
      <w:r>
        <w:tab/>
      </w:r>
      <w:r>
        <w:tab/>
      </w:r>
      <w:r>
        <w:tab/>
        <w:t>OPTIONAL,</w:t>
      </w:r>
    </w:p>
    <w:p w14:paraId="39ED3084" w14:textId="21582FCA" w:rsidR="00521487" w:rsidRPr="00521487" w:rsidDel="00521487" w:rsidRDefault="00521487" w:rsidP="00CF4A34">
      <w:pPr>
        <w:pStyle w:val="PL"/>
        <w:shd w:val="clear" w:color="auto" w:fill="E6E6E6"/>
        <w:rPr>
          <w:del w:id="211" w:author="Huawei (Xiaox)" w:date="2020-05-06T15:35:00Z"/>
          <w:rFonts w:eastAsia="MS Mincho"/>
          <w:lang w:eastAsia="ja-JP"/>
        </w:rPr>
      </w:pPr>
      <w:ins w:id="212" w:author="Huawei (Xiaox)" w:date="2020-05-06T15:35:00Z">
        <w:r>
          <w:tab/>
        </w:r>
        <w:commentRangeStart w:id="213"/>
        <w:r>
          <w:t>lateNonCriticalExtension</w:t>
        </w:r>
        <w:r>
          <w:tab/>
        </w:r>
      </w:ins>
      <w:commentRangeEnd w:id="213"/>
      <w:r w:rsidR="003154AF">
        <w:rPr>
          <w:rStyle w:val="ab"/>
          <w:rFonts w:ascii="Times New Roman" w:hAnsi="Times New Roman"/>
          <w:noProof w:val="0"/>
        </w:rPr>
        <w:commentReference w:id="213"/>
      </w:r>
      <w:ins w:id="214" w:author="Huawei (Xiaox)" w:date="2020-05-06T15:35:00Z">
        <w:r>
          <w:tab/>
        </w:r>
        <w:r>
          <w:tab/>
        </w:r>
        <w:r>
          <w:tab/>
          <w:t>OCTET STRING</w:t>
        </w:r>
        <w:r>
          <w:tab/>
        </w:r>
        <w:r>
          <w:tab/>
        </w:r>
        <w:r>
          <w:tab/>
        </w:r>
        <w:r>
          <w:tab/>
        </w:r>
        <w:r>
          <w:tab/>
          <w:t>OPTIONAL,</w:t>
        </w:r>
      </w:ins>
    </w:p>
    <w:p w14:paraId="5E8636C7" w14:textId="77777777" w:rsidR="00CF4A34" w:rsidRDefault="00CF4A34" w:rsidP="00CF4A34">
      <w:pPr>
        <w:pStyle w:val="PL"/>
        <w:shd w:val="clear" w:color="auto" w:fill="E6E6E6"/>
      </w:pPr>
      <w:r>
        <w:tab/>
        <w:t>nonCriticalExtension</w:t>
      </w:r>
      <w:r>
        <w:tab/>
      </w:r>
      <w:r>
        <w:tab/>
      </w:r>
      <w:r>
        <w:tab/>
      </w:r>
      <w:r>
        <w:tab/>
      </w:r>
      <w:r>
        <w:tab/>
      </w:r>
      <w:r>
        <w:tab/>
        <w:t>SEQUENCE {}</w:t>
      </w:r>
      <w:r>
        <w:tab/>
      </w:r>
      <w:r>
        <w:tab/>
      </w:r>
      <w:r>
        <w:tab/>
      </w:r>
      <w:r>
        <w:tab/>
      </w:r>
      <w:r>
        <w:tab/>
        <w:t>OPTIONAL</w:t>
      </w:r>
    </w:p>
    <w:p w14:paraId="5DF05CCA" w14:textId="77777777" w:rsidR="00CF4A34" w:rsidRDefault="00CF4A34" w:rsidP="00CF4A34">
      <w:pPr>
        <w:pStyle w:val="PL"/>
        <w:shd w:val="clear" w:color="auto" w:fill="E6E6E6"/>
      </w:pPr>
      <w:r>
        <w:t>}</w:t>
      </w:r>
    </w:p>
    <w:p w14:paraId="69248BD2" w14:textId="77777777" w:rsidR="00CF4A34" w:rsidRDefault="00CF4A34" w:rsidP="00CF4A34">
      <w:pPr>
        <w:pStyle w:val="PL"/>
        <w:shd w:val="clear" w:color="auto" w:fill="E6E6E6"/>
      </w:pPr>
    </w:p>
    <w:p w14:paraId="3A14DA58" w14:textId="77777777" w:rsidR="00CF4A34" w:rsidRDefault="00CF4A34" w:rsidP="00CF4A34">
      <w:pPr>
        <w:pStyle w:val="PL"/>
        <w:shd w:val="clear" w:color="auto" w:fill="E6E6E6"/>
      </w:pPr>
      <w:r>
        <w:t>-- ASN1STOP</w:t>
      </w:r>
    </w:p>
    <w:p w14:paraId="4D0940C1" w14:textId="77777777" w:rsidR="00CF4A34" w:rsidRDefault="00CF4A34" w:rsidP="00CF4A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F4A34" w14:paraId="3BD4A22F" w14:textId="77777777" w:rsidTr="0052148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05FD55" w14:textId="77777777" w:rsidR="00CF4A34" w:rsidRDefault="00CF4A34">
            <w:pPr>
              <w:pStyle w:val="TAH"/>
              <w:rPr>
                <w:lang w:eastAsia="en-GB"/>
              </w:rPr>
            </w:pPr>
            <w:r>
              <w:rPr>
                <w:i/>
                <w:iCs/>
                <w:lang w:eastAsia="en-GB"/>
              </w:rPr>
              <w:t>UEAssistanceInformationNR</w:t>
            </w:r>
            <w:r>
              <w:rPr>
                <w:iCs/>
                <w:lang w:eastAsia="en-GB"/>
              </w:rPr>
              <w:t xml:space="preserve"> field descriptions</w:t>
            </w:r>
          </w:p>
        </w:tc>
      </w:tr>
      <w:tr w:rsidR="00CF4A34" w14:paraId="452A015B" w14:textId="77777777" w:rsidTr="0052148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5ECC19" w14:textId="77777777" w:rsidR="00CF4A34" w:rsidRDefault="00CF4A34">
            <w:pPr>
              <w:pStyle w:val="TAL"/>
              <w:rPr>
                <w:b/>
                <w:bCs/>
                <w:i/>
                <w:iCs/>
                <w:szCs w:val="18"/>
                <w:lang w:eastAsia="ko-KR"/>
              </w:rPr>
            </w:pPr>
            <w:r>
              <w:rPr>
                <w:b/>
                <w:bCs/>
                <w:i/>
                <w:iCs/>
                <w:lang w:eastAsia="zh-CN"/>
              </w:rPr>
              <w:t>configuredGrantAssitanceInfo</w:t>
            </w:r>
          </w:p>
          <w:p w14:paraId="3AC8D1EB" w14:textId="77777777" w:rsidR="00CF4A34" w:rsidRDefault="00CF4A34">
            <w:pPr>
              <w:pStyle w:val="TAL"/>
              <w:rPr>
                <w:lang w:eastAsia="zh-CN"/>
              </w:rPr>
            </w:pPr>
            <w:r>
              <w:rPr>
                <w:lang w:eastAsia="en-GB"/>
              </w:rPr>
              <w:t xml:space="preserve">Container for the indication of traffic characteristic of sidelink logical channel(s) that are setup for NR sidelink communication. The content is </w:t>
            </w:r>
            <w:r>
              <w:rPr>
                <w:i/>
                <w:iCs/>
                <w:lang w:eastAsia="en-GB"/>
              </w:rPr>
              <w:t>SL-UE-AssistanceInformationNR</w:t>
            </w:r>
            <w:r>
              <w:rPr>
                <w:lang w:eastAsia="en-GB"/>
              </w:rPr>
              <w:t xml:space="preserve"> IE as specified in TS 38.331 [82].</w:t>
            </w:r>
          </w:p>
        </w:tc>
      </w:tr>
    </w:tbl>
    <w:p w14:paraId="76088A97" w14:textId="7D1D36A1" w:rsidR="00521487" w:rsidRPr="00D07678" w:rsidRDefault="00521487" w:rsidP="00521487">
      <w:pPr>
        <w:keepLines/>
        <w:overflowPunct w:val="0"/>
        <w:autoSpaceDE w:val="0"/>
        <w:autoSpaceDN w:val="0"/>
        <w:adjustRightInd w:val="0"/>
        <w:textAlignment w:val="baseline"/>
        <w:rPr>
          <w:rFonts w:eastAsia="MS Mincho"/>
          <w:lang w:eastAsia="ja-JP"/>
        </w:rPr>
      </w:pPr>
      <w:bookmarkStart w:id="215" w:name="_Toc37082546"/>
      <w:bookmarkStart w:id="216" w:name="_Toc36939566"/>
      <w:bookmarkStart w:id="217" w:name="_Toc36846913"/>
      <w:bookmarkStart w:id="218" w:name="_Toc36810549"/>
      <w:bookmarkStart w:id="219" w:name="_Toc36567105"/>
      <w:bookmarkStart w:id="220" w:name="_Toc29343839"/>
      <w:bookmarkStart w:id="221" w:name="_Toc29342700"/>
      <w:bookmarkStart w:id="222" w:name="_Toc2048740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1487" w14:paraId="2FE1DA9E" w14:textId="77777777" w:rsidTr="00521487">
        <w:trPr>
          <w:jc w:val="center"/>
        </w:trPr>
        <w:tc>
          <w:tcPr>
            <w:tcW w:w="9855" w:type="dxa"/>
            <w:shd w:val="clear" w:color="auto" w:fill="FDE9D9"/>
            <w:vAlign w:val="center"/>
          </w:tcPr>
          <w:p w14:paraId="40B9B858" w14:textId="77777777" w:rsidR="00521487" w:rsidRDefault="00521487" w:rsidP="0052148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Pr>
                <w:rFonts w:hint="eastAsia"/>
                <w:color w:val="FF0000"/>
                <w:sz w:val="28"/>
                <w:szCs w:val="28"/>
                <w:lang w:eastAsia="zh-CN"/>
              </w:rPr>
              <w:t>CHANGE</w:t>
            </w:r>
          </w:p>
        </w:tc>
      </w:tr>
    </w:tbl>
    <w:p w14:paraId="7A74DE0E" w14:textId="299B6AFA" w:rsidR="00521487" w:rsidRDefault="00521487" w:rsidP="00521487">
      <w:pPr>
        <w:pStyle w:val="3"/>
        <w:rPr>
          <w:lang w:eastAsia="ja-JP"/>
        </w:rPr>
      </w:pPr>
      <w:r>
        <w:t>6.3.5</w:t>
      </w:r>
      <w:r>
        <w:tab/>
        <w:t>Measurement information elements</w:t>
      </w:r>
      <w:bookmarkEnd w:id="215"/>
      <w:bookmarkEnd w:id="216"/>
      <w:bookmarkEnd w:id="217"/>
      <w:bookmarkEnd w:id="218"/>
      <w:bookmarkEnd w:id="219"/>
      <w:bookmarkEnd w:id="220"/>
      <w:bookmarkEnd w:id="221"/>
      <w:bookmarkEnd w:id="222"/>
    </w:p>
    <w:p w14:paraId="3DD84149" w14:textId="77777777" w:rsidR="00521487" w:rsidRPr="005A522E" w:rsidRDefault="00521487" w:rsidP="00521487">
      <w:pPr>
        <w:rPr>
          <w:rFonts w:ascii="Arial" w:hAnsi="Arial" w:cs="Arial"/>
          <w:color w:val="FF0000"/>
          <w:sz w:val="24"/>
          <w:szCs w:val="24"/>
        </w:rPr>
      </w:pPr>
      <w:r w:rsidRPr="005A522E">
        <w:rPr>
          <w:rFonts w:ascii="Arial" w:hAnsi="Arial" w:cs="Arial"/>
          <w:color w:val="FF0000"/>
          <w:sz w:val="24"/>
          <w:szCs w:val="24"/>
          <w:lang w:eastAsia="zh-CN"/>
        </w:rPr>
        <w:t>&lt;Unrelated Texts Removed&gt;</w:t>
      </w:r>
    </w:p>
    <w:p w14:paraId="2AFF01F2" w14:textId="77777777" w:rsidR="00E03704" w:rsidRDefault="00E03704" w:rsidP="00E03704">
      <w:pPr>
        <w:pStyle w:val="4"/>
        <w:rPr>
          <w:lang w:eastAsia="ja-JP"/>
        </w:rPr>
      </w:pPr>
      <w:bookmarkStart w:id="223" w:name="_Toc37082570"/>
      <w:bookmarkStart w:id="224" w:name="_Toc36939590"/>
      <w:bookmarkStart w:id="225" w:name="_Toc36846937"/>
      <w:bookmarkStart w:id="226" w:name="_Toc36810573"/>
      <w:r>
        <w:t>–</w:t>
      </w:r>
      <w:r>
        <w:tab/>
      </w:r>
      <w:r>
        <w:rPr>
          <w:i/>
          <w:iCs/>
          <w:noProof/>
        </w:rPr>
        <w:t>MeasObjectNR-SL</w:t>
      </w:r>
      <w:bookmarkEnd w:id="223"/>
      <w:bookmarkEnd w:id="224"/>
      <w:bookmarkEnd w:id="225"/>
      <w:bookmarkEnd w:id="226"/>
    </w:p>
    <w:p w14:paraId="13FA5957" w14:textId="77777777" w:rsidR="00E03704" w:rsidRDefault="00E03704" w:rsidP="00E03704">
      <w:r>
        <w:t xml:space="preserve">The IE </w:t>
      </w:r>
      <w:r>
        <w:rPr>
          <w:i/>
          <w:noProof/>
        </w:rPr>
        <w:t>MeasObjectNR-SL</w:t>
      </w:r>
      <w:r>
        <w:t xml:space="preserve"> specifies information applicable for the CBR measurement for NR sidelink communication as specified in TS 38.331 [82].</w:t>
      </w:r>
    </w:p>
    <w:p w14:paraId="06420978" w14:textId="77777777" w:rsidR="00E03704" w:rsidRDefault="00E03704" w:rsidP="00E03704">
      <w:pPr>
        <w:pStyle w:val="TH"/>
      </w:pPr>
      <w:r>
        <w:rPr>
          <w:bCs/>
          <w:i/>
          <w:iCs/>
        </w:rPr>
        <w:t>MeasObjectNR-SL</w:t>
      </w:r>
      <w:r>
        <w:t xml:space="preserve"> information element</w:t>
      </w:r>
    </w:p>
    <w:p w14:paraId="2E71F02D" w14:textId="77777777" w:rsidR="00E03704" w:rsidRDefault="00E03704" w:rsidP="00E03704">
      <w:pPr>
        <w:pStyle w:val="PL"/>
        <w:shd w:val="clear" w:color="auto" w:fill="E6E6E6"/>
      </w:pPr>
      <w:r>
        <w:t>-- ASN1START</w:t>
      </w:r>
    </w:p>
    <w:p w14:paraId="6417AEEF" w14:textId="77777777" w:rsidR="00E03704" w:rsidRDefault="00E03704" w:rsidP="00E03704">
      <w:pPr>
        <w:pStyle w:val="PL"/>
        <w:shd w:val="clear" w:color="auto" w:fill="E6E6E6"/>
      </w:pPr>
    </w:p>
    <w:p w14:paraId="7B9EF6B0" w14:textId="77777777" w:rsidR="00E03704" w:rsidRDefault="00E03704" w:rsidP="00E03704">
      <w:pPr>
        <w:pStyle w:val="PL"/>
        <w:shd w:val="clear" w:color="auto" w:fill="E6E6E6"/>
      </w:pPr>
      <w:r>
        <w:t>MeasObjectNR-SL-r16 ::=</w:t>
      </w:r>
      <w:r>
        <w:tab/>
      </w:r>
      <w:r>
        <w:tab/>
      </w:r>
      <w:r>
        <w:tab/>
      </w:r>
      <w:r>
        <w:tab/>
        <w:t>SEQUENCE {</w:t>
      </w:r>
    </w:p>
    <w:p w14:paraId="1C6AC569" w14:textId="77777777" w:rsidR="00E03704" w:rsidRDefault="00E03704" w:rsidP="00E03704">
      <w:pPr>
        <w:pStyle w:val="PL"/>
        <w:shd w:val="clear" w:color="auto" w:fill="E6E6E6"/>
      </w:pPr>
      <w:r>
        <w:tab/>
        <w:t>carrierFreq-r15</w:t>
      </w:r>
      <w:r>
        <w:tab/>
      </w:r>
      <w:r>
        <w:tab/>
      </w:r>
      <w:r>
        <w:tab/>
      </w:r>
      <w:r>
        <w:tab/>
      </w:r>
      <w:r>
        <w:tab/>
      </w:r>
      <w:r>
        <w:tab/>
      </w:r>
      <w:r>
        <w:tab/>
        <w:t>ARFCN-ValueNR-r15,</w:t>
      </w:r>
    </w:p>
    <w:p w14:paraId="47241035" w14:textId="3F8DB90A" w:rsidR="00E03704" w:rsidRDefault="00E03704" w:rsidP="00E03704">
      <w:pPr>
        <w:pStyle w:val="PL"/>
        <w:shd w:val="clear" w:color="auto" w:fill="E6E6E6"/>
      </w:pPr>
      <w:r>
        <w:tab/>
        <w:t>tx-ResourcePoolToRemoveList-r16</w:t>
      </w:r>
      <w:r>
        <w:tab/>
      </w:r>
      <w:r>
        <w:tab/>
      </w:r>
      <w:r>
        <w:tab/>
        <w:t>Tx-PoolMeasToRemoveListNR-r16</w:t>
      </w:r>
      <w:r>
        <w:tab/>
        <w:t>OPTIONAL,</w:t>
      </w:r>
      <w:r>
        <w:tab/>
        <w:t xml:space="preserve">-- Need </w:t>
      </w:r>
      <w:del w:id="227" w:author="Huawei (Xiaox)" w:date="2020-05-06T15:52:00Z">
        <w:r w:rsidDel="00A52AB5">
          <w:delText>OR</w:delText>
        </w:r>
      </w:del>
      <w:commentRangeStart w:id="228"/>
      <w:ins w:id="229" w:author="Huawei (Xiaox)" w:date="2020-05-06T15:52:00Z">
        <w:r w:rsidR="00A52AB5">
          <w:t>ON</w:t>
        </w:r>
      </w:ins>
      <w:commentRangeEnd w:id="228"/>
      <w:r w:rsidR="003154AF">
        <w:rPr>
          <w:rStyle w:val="ab"/>
          <w:rFonts w:ascii="Times New Roman" w:hAnsi="Times New Roman"/>
          <w:noProof w:val="0"/>
        </w:rPr>
        <w:commentReference w:id="228"/>
      </w:r>
    </w:p>
    <w:p w14:paraId="4D8E8A89" w14:textId="16E84DFE" w:rsidR="00E03704" w:rsidRDefault="00E03704" w:rsidP="00E03704">
      <w:pPr>
        <w:pStyle w:val="PL"/>
        <w:shd w:val="clear" w:color="auto" w:fill="E6E6E6"/>
      </w:pPr>
      <w:r>
        <w:tab/>
        <w:t>tx-ResourcePoolToAddList-r16</w:t>
      </w:r>
      <w:r>
        <w:tab/>
      </w:r>
      <w:r>
        <w:tab/>
      </w:r>
      <w:r>
        <w:tab/>
        <w:t>Tx-PoolMeasToAddModListNR-r16</w:t>
      </w:r>
      <w:r>
        <w:tab/>
        <w:t>OPTIONAL,</w:t>
      </w:r>
      <w:r>
        <w:tab/>
        <w:t xml:space="preserve">-- Need </w:t>
      </w:r>
      <w:del w:id="230" w:author="Huawei (Xiaox)" w:date="2020-05-06T15:52:00Z">
        <w:r w:rsidDel="00A52AB5">
          <w:delText>OR</w:delText>
        </w:r>
      </w:del>
      <w:commentRangeStart w:id="231"/>
      <w:ins w:id="232" w:author="Huawei (Xiaox)" w:date="2020-05-06T15:52:00Z">
        <w:r w:rsidR="00A52AB5">
          <w:t>ON</w:t>
        </w:r>
      </w:ins>
      <w:commentRangeEnd w:id="231"/>
      <w:r w:rsidR="003154AF">
        <w:rPr>
          <w:rStyle w:val="ab"/>
          <w:rFonts w:ascii="Times New Roman" w:hAnsi="Times New Roman"/>
          <w:noProof w:val="0"/>
        </w:rPr>
        <w:commentReference w:id="231"/>
      </w:r>
    </w:p>
    <w:p w14:paraId="706575F8" w14:textId="77777777" w:rsidR="00E03704" w:rsidRDefault="00E03704" w:rsidP="00E03704">
      <w:pPr>
        <w:pStyle w:val="PL"/>
        <w:shd w:val="clear" w:color="auto" w:fill="E6E6E6"/>
      </w:pPr>
      <w:r>
        <w:tab/>
        <w:t>...</w:t>
      </w:r>
    </w:p>
    <w:p w14:paraId="7F6BA0E1" w14:textId="77777777" w:rsidR="00E03704" w:rsidRDefault="00E03704" w:rsidP="00E03704">
      <w:pPr>
        <w:pStyle w:val="PL"/>
        <w:shd w:val="clear" w:color="auto" w:fill="E6E6E6"/>
      </w:pPr>
      <w:r>
        <w:t>}</w:t>
      </w:r>
    </w:p>
    <w:p w14:paraId="5F07C642" w14:textId="77777777" w:rsidR="00E03704" w:rsidRDefault="00E03704" w:rsidP="00E03704">
      <w:pPr>
        <w:pStyle w:val="PL"/>
        <w:shd w:val="clear" w:color="auto" w:fill="E6E6E6"/>
      </w:pPr>
    </w:p>
    <w:p w14:paraId="484DA8D1" w14:textId="77777777" w:rsidR="00E03704" w:rsidRDefault="00E03704" w:rsidP="00E03704">
      <w:pPr>
        <w:pStyle w:val="PL"/>
        <w:shd w:val="clear" w:color="auto" w:fill="E6E6E6"/>
      </w:pPr>
      <w:r>
        <w:t>Tx-PoolMeasToAddModListNR-r16 ::=</w:t>
      </w:r>
      <w:r>
        <w:tab/>
        <w:t>SEQUENCE (SIZE (1.. maxSL-PoolToMeasureNR-r16)) OF SL-PoolReportNR-r16</w:t>
      </w:r>
    </w:p>
    <w:p w14:paraId="665247C5" w14:textId="77777777" w:rsidR="00E03704" w:rsidRDefault="00E03704" w:rsidP="00E03704">
      <w:pPr>
        <w:pStyle w:val="PL"/>
        <w:shd w:val="clear" w:color="auto" w:fill="E6E6E6"/>
      </w:pPr>
      <w:r>
        <w:t>Tx-PoolMeasToRemoveListNR-r16 ::=</w:t>
      </w:r>
      <w:r>
        <w:tab/>
        <w:t>SEQUENCE (SIZE (1.. maxSL-PoolToMeasureNR-r16)) OF SL-ResourcePoolID-NR-r16</w:t>
      </w:r>
    </w:p>
    <w:p w14:paraId="7D983557" w14:textId="77777777" w:rsidR="00E03704" w:rsidRDefault="00E03704" w:rsidP="00E03704">
      <w:pPr>
        <w:pStyle w:val="PL"/>
        <w:shd w:val="clear" w:color="auto" w:fill="E6E6E6"/>
      </w:pPr>
    </w:p>
    <w:p w14:paraId="53435692" w14:textId="77777777" w:rsidR="00E03704" w:rsidRDefault="00E03704" w:rsidP="00E03704">
      <w:pPr>
        <w:pStyle w:val="PL"/>
        <w:shd w:val="clear" w:color="auto" w:fill="E6E6E6"/>
      </w:pPr>
    </w:p>
    <w:p w14:paraId="595D0491" w14:textId="77777777" w:rsidR="00E03704" w:rsidRDefault="00E03704" w:rsidP="00E03704">
      <w:pPr>
        <w:pStyle w:val="PL"/>
        <w:shd w:val="clear" w:color="auto" w:fill="E6E6E6"/>
      </w:pPr>
      <w:r>
        <w:t>SL-PoolReportNR-r16 ::=</w:t>
      </w:r>
      <w:r>
        <w:tab/>
      </w:r>
      <w:r>
        <w:tab/>
      </w:r>
      <w:r>
        <w:tab/>
        <w:t>SEQUENCE {</w:t>
      </w:r>
    </w:p>
    <w:p w14:paraId="60850D3C" w14:textId="77777777" w:rsidR="00E03704" w:rsidRDefault="00E03704" w:rsidP="00E03704">
      <w:pPr>
        <w:pStyle w:val="PL"/>
        <w:shd w:val="clear" w:color="auto" w:fill="E6E6E6"/>
      </w:pPr>
      <w:r>
        <w:tab/>
        <w:t>sl-ResourcePoolReportNR-r16</w:t>
      </w:r>
      <w:r>
        <w:tab/>
      </w:r>
      <w:r>
        <w:tab/>
      </w:r>
      <w:r>
        <w:tab/>
      </w:r>
      <w:r>
        <w:tab/>
      </w:r>
      <w:r>
        <w:tab/>
        <w:t>OCTET STRING,</w:t>
      </w:r>
    </w:p>
    <w:p w14:paraId="6B59997A" w14:textId="77777777" w:rsidR="00E03704" w:rsidRDefault="00E03704" w:rsidP="00E03704">
      <w:pPr>
        <w:pStyle w:val="PL"/>
        <w:shd w:val="clear" w:color="auto" w:fill="E6E6E6"/>
      </w:pPr>
      <w:r>
        <w:tab/>
        <w:t>sl-ResourcePoolID-NR-r16</w:t>
      </w:r>
      <w:r>
        <w:tab/>
      </w:r>
      <w:r>
        <w:tab/>
      </w:r>
      <w:r>
        <w:tab/>
      </w:r>
      <w:r>
        <w:tab/>
      </w:r>
      <w:r>
        <w:tab/>
        <w:t>SL-ResourcePoolID-NR-r16</w:t>
      </w:r>
    </w:p>
    <w:p w14:paraId="6761BFA0" w14:textId="77777777" w:rsidR="00E03704" w:rsidRDefault="00E03704" w:rsidP="00E03704">
      <w:pPr>
        <w:pStyle w:val="PL"/>
        <w:shd w:val="clear" w:color="auto" w:fill="E6E6E6"/>
      </w:pPr>
      <w:r>
        <w:t>}</w:t>
      </w:r>
    </w:p>
    <w:p w14:paraId="2C0142F4" w14:textId="77777777" w:rsidR="00E03704" w:rsidRDefault="00E03704" w:rsidP="00E03704">
      <w:pPr>
        <w:pStyle w:val="PL"/>
        <w:shd w:val="clear" w:color="auto" w:fill="E6E6E6"/>
      </w:pPr>
    </w:p>
    <w:p w14:paraId="47725EB6" w14:textId="77777777" w:rsidR="00E03704" w:rsidRDefault="00E03704" w:rsidP="00E03704">
      <w:pPr>
        <w:pStyle w:val="PL"/>
        <w:shd w:val="clear" w:color="auto" w:fill="E6E6E6"/>
      </w:pPr>
      <w:r>
        <w:t>SL-ResourcePoolID-NR-r16 ::=</w:t>
      </w:r>
      <w:r>
        <w:tab/>
      </w:r>
      <w:r>
        <w:tab/>
      </w:r>
      <w:r>
        <w:tab/>
        <w:t>SEQUENCE {</w:t>
      </w:r>
    </w:p>
    <w:p w14:paraId="09A83E51" w14:textId="77777777" w:rsidR="00E03704" w:rsidRDefault="00E03704" w:rsidP="00E03704">
      <w:pPr>
        <w:pStyle w:val="PL"/>
        <w:shd w:val="clear" w:color="auto" w:fill="E6E6E6"/>
      </w:pPr>
      <w:r>
        <w:tab/>
        <w:t>sl-TxPoolReportID-r16</w:t>
      </w:r>
      <w:r>
        <w:tab/>
      </w:r>
      <w:r>
        <w:tab/>
      </w:r>
      <w:r>
        <w:tab/>
      </w:r>
      <w:r>
        <w:tab/>
      </w:r>
      <w:r>
        <w:tab/>
        <w:t>INTEGER (1.. maxSL-PoolToMeasureNR-r16)</w:t>
      </w:r>
    </w:p>
    <w:p w14:paraId="166B66DF" w14:textId="77777777" w:rsidR="00E03704" w:rsidRDefault="00E03704" w:rsidP="00E03704">
      <w:pPr>
        <w:pStyle w:val="PL"/>
        <w:shd w:val="clear" w:color="auto" w:fill="E6E6E6"/>
      </w:pPr>
      <w:r>
        <w:t>}</w:t>
      </w:r>
    </w:p>
    <w:p w14:paraId="31562A64" w14:textId="77777777" w:rsidR="00E03704" w:rsidRDefault="00E03704" w:rsidP="00E03704">
      <w:pPr>
        <w:pStyle w:val="PL"/>
        <w:shd w:val="clear" w:color="auto" w:fill="E6E6E6"/>
      </w:pPr>
    </w:p>
    <w:p w14:paraId="51A50CB4" w14:textId="77777777" w:rsidR="00E03704" w:rsidRDefault="00E03704" w:rsidP="00E03704">
      <w:pPr>
        <w:pStyle w:val="PL"/>
        <w:shd w:val="clear" w:color="auto" w:fill="E6E6E6"/>
      </w:pPr>
      <w:r>
        <w:t>-- ASN1STOP</w:t>
      </w:r>
    </w:p>
    <w:p w14:paraId="43E52F14" w14:textId="77777777" w:rsidR="00E03704" w:rsidRDefault="00E03704" w:rsidP="00E037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03704" w14:paraId="601D5D6A" w14:textId="77777777" w:rsidTr="00E0370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4BFC5D" w14:textId="77777777" w:rsidR="00E03704" w:rsidRDefault="00E03704">
            <w:pPr>
              <w:pStyle w:val="TAH"/>
              <w:rPr>
                <w:lang w:eastAsia="en-GB"/>
              </w:rPr>
            </w:pPr>
            <w:r>
              <w:rPr>
                <w:i/>
                <w:noProof/>
                <w:lang w:eastAsia="en-GB"/>
              </w:rPr>
              <w:t>MeasObjectNR-SL</w:t>
            </w:r>
            <w:r>
              <w:rPr>
                <w:noProof/>
                <w:lang w:eastAsia="en-GB"/>
              </w:rPr>
              <w:t xml:space="preserve"> field descriptions</w:t>
            </w:r>
          </w:p>
        </w:tc>
      </w:tr>
      <w:tr w:rsidR="00E03704" w14:paraId="0B857CD1" w14:textId="77777777" w:rsidTr="00E037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959F58" w14:textId="77777777" w:rsidR="00E03704" w:rsidRDefault="00E03704">
            <w:pPr>
              <w:pStyle w:val="TAL"/>
              <w:rPr>
                <w:b/>
                <w:bCs/>
                <w:i/>
                <w:iCs/>
                <w:noProof/>
                <w:lang w:eastAsia="en-GB"/>
              </w:rPr>
            </w:pPr>
            <w:r>
              <w:rPr>
                <w:b/>
                <w:bCs/>
                <w:i/>
                <w:iCs/>
                <w:noProof/>
                <w:lang w:eastAsia="en-GB"/>
              </w:rPr>
              <w:t>carrierFreq</w:t>
            </w:r>
          </w:p>
          <w:p w14:paraId="440EEC21" w14:textId="77777777" w:rsidR="00E03704" w:rsidRDefault="00E03704">
            <w:pPr>
              <w:pStyle w:val="TAL"/>
              <w:rPr>
                <w:noProof/>
                <w:lang w:eastAsia="en-GB"/>
              </w:rPr>
            </w:pPr>
            <w:r>
              <w:rPr>
                <w:kern w:val="2"/>
                <w:lang w:eastAsia="zh-CN"/>
              </w:rPr>
              <w:t>Indicates the carrier frequency of pools configured for CBR measurement and reporting for NR sidelink communication.</w:t>
            </w:r>
          </w:p>
        </w:tc>
      </w:tr>
      <w:tr w:rsidR="00E03704" w14:paraId="60D074EF" w14:textId="77777777" w:rsidTr="00E0370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1214B3" w14:textId="77777777" w:rsidR="00E03704" w:rsidRDefault="00E03704">
            <w:pPr>
              <w:pStyle w:val="TAL"/>
              <w:rPr>
                <w:b/>
                <w:bCs/>
                <w:i/>
                <w:iCs/>
                <w:noProof/>
                <w:lang w:eastAsia="en-GB"/>
              </w:rPr>
            </w:pPr>
            <w:r>
              <w:rPr>
                <w:b/>
                <w:bCs/>
                <w:i/>
                <w:iCs/>
                <w:noProof/>
                <w:lang w:eastAsia="en-GB"/>
              </w:rPr>
              <w:t>sl-ResourcePoolReportNR</w:t>
            </w:r>
          </w:p>
          <w:p w14:paraId="1FB0E867" w14:textId="77777777" w:rsidR="00E03704" w:rsidRDefault="00E03704">
            <w:pPr>
              <w:pStyle w:val="TAL"/>
              <w:rPr>
                <w:noProof/>
                <w:lang w:eastAsia="en-GB"/>
              </w:rPr>
            </w:pPr>
            <w:r>
              <w:rPr>
                <w:noProof/>
                <w:lang w:eastAsia="ko-KR"/>
              </w:rPr>
              <w:t xml:space="preserve">Container </w:t>
            </w:r>
            <w:r>
              <w:rPr>
                <w:kern w:val="2"/>
                <w:lang w:eastAsia="zh-CN"/>
              </w:rPr>
              <w:t xml:space="preserve">for the identity of the resource pool on which the CBR is performed for NR sidelink communication, this fieild includes the </w:t>
            </w:r>
            <w:r>
              <w:rPr>
                <w:i/>
                <w:iCs/>
                <w:kern w:val="2"/>
                <w:lang w:eastAsia="zh-CN"/>
              </w:rPr>
              <w:t>SL-ResourcePoolID</w:t>
            </w:r>
            <w:r>
              <w:rPr>
                <w:kern w:val="2"/>
                <w:lang w:eastAsia="zh-CN"/>
              </w:rPr>
              <w:t xml:space="preserve"> IE as specified in TS 38.331 [82].</w:t>
            </w:r>
          </w:p>
        </w:tc>
      </w:tr>
    </w:tbl>
    <w:p w14:paraId="0764958C" w14:textId="77777777" w:rsidR="00E03704" w:rsidRPr="00D07678" w:rsidRDefault="00E03704" w:rsidP="00E03704">
      <w:pPr>
        <w:keepLines/>
        <w:overflowPunct w:val="0"/>
        <w:autoSpaceDE w:val="0"/>
        <w:autoSpaceDN w:val="0"/>
        <w:adjustRightInd w:val="0"/>
        <w:textAlignment w:val="baseline"/>
        <w:rPr>
          <w:rFonts w:eastAsia="MS Mincho"/>
          <w:lang w:eastAsia="ja-JP"/>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03704" w14:paraId="31D34007" w14:textId="77777777" w:rsidTr="0072118F">
        <w:trPr>
          <w:jc w:val="center"/>
        </w:trPr>
        <w:tc>
          <w:tcPr>
            <w:tcW w:w="9855" w:type="dxa"/>
            <w:shd w:val="clear" w:color="auto" w:fill="FDE9D9"/>
            <w:vAlign w:val="center"/>
          </w:tcPr>
          <w:p w14:paraId="38C9D3E8" w14:textId="1D35EDC6" w:rsidR="00E03704" w:rsidRDefault="00E03704" w:rsidP="0072118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w:t>
            </w:r>
            <w:r>
              <w:rPr>
                <w:color w:val="FF0000"/>
                <w:sz w:val="28"/>
                <w:szCs w:val="28"/>
                <w:lang w:eastAsia="zh-CN"/>
              </w:rPr>
              <w:t xml:space="preserve"> END</w:t>
            </w:r>
          </w:p>
        </w:tc>
      </w:tr>
    </w:tbl>
    <w:p w14:paraId="78D57DA4" w14:textId="438A8C62" w:rsidR="005B7097" w:rsidRPr="00521487" w:rsidRDefault="005B7097" w:rsidP="00E03704">
      <w:pPr>
        <w:keepLines/>
        <w:overflowPunct w:val="0"/>
        <w:autoSpaceDE w:val="0"/>
        <w:autoSpaceDN w:val="0"/>
        <w:adjustRightInd w:val="0"/>
        <w:textAlignment w:val="baseline"/>
      </w:pPr>
    </w:p>
    <w:sectPr w:rsidR="005B7097" w:rsidRPr="00521487" w:rsidSect="00B367E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0" w:author="Huawei" w:date="2020-05-12T16:16:00Z" w:initials="HW">
    <w:p w14:paraId="2609245C" w14:textId="3D8931EB" w:rsidR="003154AF" w:rsidRDefault="003154AF">
      <w:pPr>
        <w:pStyle w:val="ac"/>
        <w:rPr>
          <w:lang w:eastAsia="zh-CN"/>
        </w:rPr>
      </w:pPr>
      <w:r>
        <w:rPr>
          <w:rStyle w:val="ab"/>
        </w:rPr>
        <w:annotationRef/>
      </w:r>
      <w:r>
        <w:rPr>
          <w:rFonts w:hint="eastAsia"/>
          <w:lang w:eastAsia="zh-CN"/>
        </w:rPr>
        <w:t>N</w:t>
      </w:r>
      <w:r>
        <w:rPr>
          <w:lang w:eastAsia="zh-CN"/>
        </w:rPr>
        <w:t>004</w:t>
      </w:r>
    </w:p>
  </w:comment>
  <w:comment w:id="173" w:author="Huawei" w:date="2020-05-12T16:16:00Z" w:initials="HW">
    <w:p w14:paraId="047A67D9" w14:textId="2A3DF5BD" w:rsidR="003154AF" w:rsidRDefault="003154AF">
      <w:pPr>
        <w:pStyle w:val="ac"/>
        <w:rPr>
          <w:lang w:eastAsia="zh-CN"/>
        </w:rPr>
      </w:pPr>
      <w:r>
        <w:rPr>
          <w:rStyle w:val="ab"/>
        </w:rPr>
        <w:annotationRef/>
      </w:r>
      <w:r>
        <w:rPr>
          <w:rFonts w:hint="eastAsia"/>
          <w:lang w:eastAsia="zh-CN"/>
        </w:rPr>
        <w:t>N</w:t>
      </w:r>
      <w:r>
        <w:rPr>
          <w:lang w:eastAsia="zh-CN"/>
        </w:rPr>
        <w:t>004</w:t>
      </w:r>
    </w:p>
  </w:comment>
  <w:comment w:id="193" w:author="Huawei" w:date="2020-05-12T16:17:00Z" w:initials="HW">
    <w:p w14:paraId="4D6EDE97" w14:textId="2BEB83EC" w:rsidR="003154AF" w:rsidRDefault="003154AF">
      <w:pPr>
        <w:pStyle w:val="ac"/>
        <w:rPr>
          <w:lang w:eastAsia="zh-CN"/>
        </w:rPr>
      </w:pPr>
      <w:r>
        <w:rPr>
          <w:rStyle w:val="ab"/>
        </w:rPr>
        <w:annotationRef/>
      </w:r>
      <w:r>
        <w:rPr>
          <w:rFonts w:hint="eastAsia"/>
          <w:lang w:eastAsia="zh-CN"/>
        </w:rPr>
        <w:t>S</w:t>
      </w:r>
      <w:r>
        <w:rPr>
          <w:lang w:eastAsia="zh-CN"/>
        </w:rPr>
        <w:t>041</w:t>
      </w:r>
    </w:p>
  </w:comment>
  <w:comment w:id="213" w:author="Huawei" w:date="2020-05-12T16:17:00Z" w:initials="HW">
    <w:p w14:paraId="4362AC3E" w14:textId="4AD3551A" w:rsidR="003154AF" w:rsidRDefault="003154AF">
      <w:pPr>
        <w:pStyle w:val="ac"/>
        <w:rPr>
          <w:lang w:eastAsia="zh-CN"/>
        </w:rPr>
      </w:pPr>
      <w:r>
        <w:rPr>
          <w:rStyle w:val="ab"/>
        </w:rPr>
        <w:annotationRef/>
      </w:r>
      <w:r>
        <w:rPr>
          <w:rFonts w:hint="eastAsia"/>
          <w:lang w:eastAsia="zh-CN"/>
        </w:rPr>
        <w:t>S</w:t>
      </w:r>
      <w:r>
        <w:rPr>
          <w:lang w:eastAsia="zh-CN"/>
        </w:rPr>
        <w:t>042</w:t>
      </w:r>
    </w:p>
  </w:comment>
  <w:comment w:id="228" w:author="Huawei" w:date="2020-05-12T16:18:00Z" w:initials="HW">
    <w:p w14:paraId="6A5A0C58" w14:textId="1E0F6A66" w:rsidR="003154AF" w:rsidRDefault="003154AF">
      <w:pPr>
        <w:pStyle w:val="ac"/>
        <w:rPr>
          <w:lang w:eastAsia="zh-CN"/>
        </w:rPr>
      </w:pPr>
      <w:r>
        <w:rPr>
          <w:rStyle w:val="ab"/>
        </w:rPr>
        <w:annotationRef/>
      </w:r>
      <w:r>
        <w:rPr>
          <w:rFonts w:hint="eastAsia"/>
          <w:lang w:eastAsia="zh-CN"/>
        </w:rPr>
        <w:t>S</w:t>
      </w:r>
      <w:r>
        <w:rPr>
          <w:lang w:eastAsia="zh-CN"/>
        </w:rPr>
        <w:t>045</w:t>
      </w:r>
    </w:p>
  </w:comment>
  <w:comment w:id="231" w:author="Huawei" w:date="2020-05-12T16:18:00Z" w:initials="HW">
    <w:p w14:paraId="50718114" w14:textId="55649B78" w:rsidR="003154AF" w:rsidRDefault="003154AF">
      <w:pPr>
        <w:pStyle w:val="ac"/>
        <w:rPr>
          <w:lang w:eastAsia="zh-CN"/>
        </w:rPr>
      </w:pPr>
      <w:r>
        <w:rPr>
          <w:rStyle w:val="ab"/>
        </w:rPr>
        <w:annotationRef/>
      </w:r>
      <w:r>
        <w:rPr>
          <w:rFonts w:hint="eastAsia"/>
          <w:lang w:eastAsia="zh-CN"/>
        </w:rPr>
        <w:t>S</w:t>
      </w:r>
      <w:r>
        <w:rPr>
          <w:lang w:eastAsia="zh-CN"/>
        </w:rPr>
        <w:t>045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09245C" w15:done="0"/>
  <w15:commentEx w15:paraId="047A67D9" w15:done="0"/>
  <w15:commentEx w15:paraId="4D6EDE97" w15:done="0"/>
  <w15:commentEx w15:paraId="4362AC3E" w15:done="0"/>
  <w15:commentEx w15:paraId="6A5A0C58" w15:done="0"/>
  <w15:commentEx w15:paraId="5071811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D7DD6" w14:textId="77777777" w:rsidR="0035172B" w:rsidRDefault="0035172B">
      <w:r>
        <w:separator/>
      </w:r>
    </w:p>
  </w:endnote>
  <w:endnote w:type="continuationSeparator" w:id="0">
    <w:p w14:paraId="17D73AFD" w14:textId="77777777" w:rsidR="0035172B" w:rsidRDefault="0035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A58B" w14:textId="77777777" w:rsidR="0035172B" w:rsidRDefault="0035172B">
      <w:r>
        <w:separator/>
      </w:r>
    </w:p>
  </w:footnote>
  <w:footnote w:type="continuationSeparator" w:id="0">
    <w:p w14:paraId="4DA55C0E" w14:textId="77777777" w:rsidR="0035172B" w:rsidRDefault="00351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531B7F" w:rsidRDefault="00531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531B7F" w:rsidRDefault="00531B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531B7F" w:rsidRDefault="00531B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531B7F" w:rsidRDefault="00531B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7B29"/>
      </v:shape>
    </w:pict>
  </w:numPicBullet>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445C6"/>
    <w:multiLevelType w:val="hybridMultilevel"/>
    <w:tmpl w:val="2C8C4E74"/>
    <w:lvl w:ilvl="0" w:tplc="58BEE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1834976"/>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E47209"/>
    <w:multiLevelType w:val="hybridMultilevel"/>
    <w:tmpl w:val="79E6D0CE"/>
    <w:lvl w:ilvl="0" w:tplc="FE8A9B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1190A"/>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0D7780"/>
    <w:multiLevelType w:val="hybridMultilevel"/>
    <w:tmpl w:val="F8C42924"/>
    <w:lvl w:ilvl="0" w:tplc="C37C131E">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15"/>
  </w:num>
  <w:num w:numId="3">
    <w:abstractNumId w:val="4"/>
  </w:num>
  <w:num w:numId="4">
    <w:abstractNumId w:val="13"/>
  </w:num>
  <w:num w:numId="5">
    <w:abstractNumId w:val="2"/>
  </w:num>
  <w:num w:numId="6">
    <w:abstractNumId w:val="19"/>
  </w:num>
  <w:num w:numId="7">
    <w:abstractNumId w:val="17"/>
  </w:num>
  <w:num w:numId="8">
    <w:abstractNumId w:val="7"/>
  </w:num>
  <w:num w:numId="9">
    <w:abstractNumId w:val="1"/>
  </w:num>
  <w:num w:numId="10">
    <w:abstractNumId w:val="11"/>
  </w:num>
  <w:num w:numId="11">
    <w:abstractNumId w:val="3"/>
  </w:num>
  <w:num w:numId="12">
    <w:abstractNumId w:val="9"/>
  </w:num>
  <w:num w:numId="13">
    <w:abstractNumId w:val="6"/>
  </w:num>
  <w:num w:numId="14">
    <w:abstractNumId w:val="20"/>
  </w:num>
  <w:num w:numId="15">
    <w:abstractNumId w:val="23"/>
  </w:num>
  <w:num w:numId="16">
    <w:abstractNumId w:val="0"/>
    <w:lvlOverride w:ilvl="0">
      <w:startOverride w:val="1"/>
    </w:lvlOverride>
  </w:num>
  <w:num w:numId="17">
    <w:abstractNumId w:val="22"/>
  </w:num>
  <w:num w:numId="18">
    <w:abstractNumId w:val="12"/>
  </w:num>
  <w:num w:numId="19">
    <w:abstractNumId w:val="14"/>
  </w:num>
  <w:num w:numId="20">
    <w:abstractNumId w:val="10"/>
  </w:num>
  <w:num w:numId="21">
    <w:abstractNumId w:val="8"/>
  </w:num>
  <w:num w:numId="22">
    <w:abstractNumId w:val="5"/>
  </w:num>
  <w:num w:numId="23">
    <w:abstractNumId w:val="18"/>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Xiaox)">
    <w15:presenceInfo w15:providerId="None" w15:userId="Huawei (Xiao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82"/>
    <w:rsid w:val="0009536D"/>
    <w:rsid w:val="000A6394"/>
    <w:rsid w:val="000B7FED"/>
    <w:rsid w:val="000C038A"/>
    <w:rsid w:val="000C6598"/>
    <w:rsid w:val="000D1C5D"/>
    <w:rsid w:val="0011503A"/>
    <w:rsid w:val="001216FD"/>
    <w:rsid w:val="00121A46"/>
    <w:rsid w:val="001233B0"/>
    <w:rsid w:val="00145D43"/>
    <w:rsid w:val="001919A3"/>
    <w:rsid w:val="00192C46"/>
    <w:rsid w:val="001A08B3"/>
    <w:rsid w:val="001A7B60"/>
    <w:rsid w:val="001B52F0"/>
    <w:rsid w:val="001B7A65"/>
    <w:rsid w:val="001C43CF"/>
    <w:rsid w:val="001C7599"/>
    <w:rsid w:val="001D079F"/>
    <w:rsid w:val="001E41F3"/>
    <w:rsid w:val="00235440"/>
    <w:rsid w:val="0025788C"/>
    <w:rsid w:val="0026004D"/>
    <w:rsid w:val="002640DD"/>
    <w:rsid w:val="00275D12"/>
    <w:rsid w:val="00284FEB"/>
    <w:rsid w:val="002860C4"/>
    <w:rsid w:val="002A4988"/>
    <w:rsid w:val="002B0E33"/>
    <w:rsid w:val="002B377E"/>
    <w:rsid w:val="002B5741"/>
    <w:rsid w:val="002C10FB"/>
    <w:rsid w:val="002E2131"/>
    <w:rsid w:val="002E3065"/>
    <w:rsid w:val="002F2D2E"/>
    <w:rsid w:val="00305409"/>
    <w:rsid w:val="003154AF"/>
    <w:rsid w:val="0034442C"/>
    <w:rsid w:val="0035172B"/>
    <w:rsid w:val="003609EF"/>
    <w:rsid w:val="0036231A"/>
    <w:rsid w:val="00374DD4"/>
    <w:rsid w:val="003E1A36"/>
    <w:rsid w:val="00410371"/>
    <w:rsid w:val="004242F1"/>
    <w:rsid w:val="004737A1"/>
    <w:rsid w:val="00483A2F"/>
    <w:rsid w:val="00486BAC"/>
    <w:rsid w:val="00487E6D"/>
    <w:rsid w:val="004A4A14"/>
    <w:rsid w:val="004B75B7"/>
    <w:rsid w:val="004D2639"/>
    <w:rsid w:val="004E06A5"/>
    <w:rsid w:val="004F792B"/>
    <w:rsid w:val="005000C9"/>
    <w:rsid w:val="0051580D"/>
    <w:rsid w:val="005206AD"/>
    <w:rsid w:val="00521487"/>
    <w:rsid w:val="00526830"/>
    <w:rsid w:val="00531B7F"/>
    <w:rsid w:val="005425E6"/>
    <w:rsid w:val="00547111"/>
    <w:rsid w:val="00564A36"/>
    <w:rsid w:val="005776A1"/>
    <w:rsid w:val="00592D74"/>
    <w:rsid w:val="005A522E"/>
    <w:rsid w:val="005B7097"/>
    <w:rsid w:val="005E2C44"/>
    <w:rsid w:val="00621188"/>
    <w:rsid w:val="006257ED"/>
    <w:rsid w:val="00646CA5"/>
    <w:rsid w:val="00664DBA"/>
    <w:rsid w:val="00693808"/>
    <w:rsid w:val="00695808"/>
    <w:rsid w:val="006B46FB"/>
    <w:rsid w:val="006E21FB"/>
    <w:rsid w:val="006E3F26"/>
    <w:rsid w:val="007443FC"/>
    <w:rsid w:val="007553CE"/>
    <w:rsid w:val="00792342"/>
    <w:rsid w:val="007977A8"/>
    <w:rsid w:val="007A0ECD"/>
    <w:rsid w:val="007A321F"/>
    <w:rsid w:val="007A6179"/>
    <w:rsid w:val="007B512A"/>
    <w:rsid w:val="007C2097"/>
    <w:rsid w:val="007D6A07"/>
    <w:rsid w:val="007F2985"/>
    <w:rsid w:val="007F33D4"/>
    <w:rsid w:val="007F7259"/>
    <w:rsid w:val="00802D3A"/>
    <w:rsid w:val="008040A8"/>
    <w:rsid w:val="00810657"/>
    <w:rsid w:val="008279FA"/>
    <w:rsid w:val="0084132A"/>
    <w:rsid w:val="0085690E"/>
    <w:rsid w:val="008626E7"/>
    <w:rsid w:val="00870EE7"/>
    <w:rsid w:val="008863B9"/>
    <w:rsid w:val="008A45A6"/>
    <w:rsid w:val="008A557C"/>
    <w:rsid w:val="008F686C"/>
    <w:rsid w:val="009148DE"/>
    <w:rsid w:val="00915E64"/>
    <w:rsid w:val="009348BA"/>
    <w:rsid w:val="00941E30"/>
    <w:rsid w:val="009777D9"/>
    <w:rsid w:val="00977CDC"/>
    <w:rsid w:val="0098211C"/>
    <w:rsid w:val="00991B88"/>
    <w:rsid w:val="009A5753"/>
    <w:rsid w:val="009A579D"/>
    <w:rsid w:val="009E3297"/>
    <w:rsid w:val="009E3E26"/>
    <w:rsid w:val="009F734F"/>
    <w:rsid w:val="00A0171A"/>
    <w:rsid w:val="00A15A2F"/>
    <w:rsid w:val="00A246B6"/>
    <w:rsid w:val="00A47E70"/>
    <w:rsid w:val="00A50CF0"/>
    <w:rsid w:val="00A52AB5"/>
    <w:rsid w:val="00A74E45"/>
    <w:rsid w:val="00A7671C"/>
    <w:rsid w:val="00A915CB"/>
    <w:rsid w:val="00A965A6"/>
    <w:rsid w:val="00AA2CBC"/>
    <w:rsid w:val="00AC5820"/>
    <w:rsid w:val="00AD1CD8"/>
    <w:rsid w:val="00B00513"/>
    <w:rsid w:val="00B1011A"/>
    <w:rsid w:val="00B258BB"/>
    <w:rsid w:val="00B367E7"/>
    <w:rsid w:val="00B44B7B"/>
    <w:rsid w:val="00B57096"/>
    <w:rsid w:val="00B6668A"/>
    <w:rsid w:val="00B67B97"/>
    <w:rsid w:val="00B968C8"/>
    <w:rsid w:val="00B97063"/>
    <w:rsid w:val="00BA3EC5"/>
    <w:rsid w:val="00BA51D9"/>
    <w:rsid w:val="00BB2F61"/>
    <w:rsid w:val="00BB5DFC"/>
    <w:rsid w:val="00BC6B49"/>
    <w:rsid w:val="00BC73B6"/>
    <w:rsid w:val="00BD279D"/>
    <w:rsid w:val="00BD6BB8"/>
    <w:rsid w:val="00C02ABB"/>
    <w:rsid w:val="00C4409C"/>
    <w:rsid w:val="00C5149A"/>
    <w:rsid w:val="00C55A89"/>
    <w:rsid w:val="00C66BA2"/>
    <w:rsid w:val="00C95985"/>
    <w:rsid w:val="00C9745D"/>
    <w:rsid w:val="00CC5026"/>
    <w:rsid w:val="00CC68D0"/>
    <w:rsid w:val="00CF4A34"/>
    <w:rsid w:val="00D03F9A"/>
    <w:rsid w:val="00D06D51"/>
    <w:rsid w:val="00D07678"/>
    <w:rsid w:val="00D14DA8"/>
    <w:rsid w:val="00D24991"/>
    <w:rsid w:val="00D50255"/>
    <w:rsid w:val="00D66520"/>
    <w:rsid w:val="00D87D10"/>
    <w:rsid w:val="00DE34CF"/>
    <w:rsid w:val="00E03704"/>
    <w:rsid w:val="00E07D78"/>
    <w:rsid w:val="00E13F3D"/>
    <w:rsid w:val="00E34898"/>
    <w:rsid w:val="00E522ED"/>
    <w:rsid w:val="00E535E4"/>
    <w:rsid w:val="00E8255D"/>
    <w:rsid w:val="00EB09B7"/>
    <w:rsid w:val="00ED1830"/>
    <w:rsid w:val="00EE4B4D"/>
    <w:rsid w:val="00EE7D7C"/>
    <w:rsid w:val="00F25D98"/>
    <w:rsid w:val="00F300FB"/>
    <w:rsid w:val="00F45A0E"/>
    <w:rsid w:val="00F50E2B"/>
    <w:rsid w:val="00F5288D"/>
    <w:rsid w:val="00F71B5E"/>
    <w:rsid w:val="00F87C0A"/>
    <w:rsid w:val="00FB1F76"/>
    <w:rsid w:val="00FB6386"/>
    <w:rsid w:val="00FF433A"/>
    <w:rsid w:val="00FF7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045E810F-9E74-4B4A-8896-1C12621F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uiPriority w:val="99"/>
    <w:qFormat/>
    <w:rsid w:val="00C5149A"/>
    <w:rPr>
      <w:rFonts w:ascii="Times New Roman" w:hAnsi="Times New Roman"/>
      <w:lang w:val="en-GB" w:eastAsia="en-US"/>
    </w:rPr>
  </w:style>
  <w:style w:type="paragraph" w:styleId="af1">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564A36"/>
    <w:pPr>
      <w:ind w:firstLineChars="200" w:firstLine="420"/>
    </w:pPr>
  </w:style>
  <w:style w:type="character" w:customStyle="1" w:styleId="NOChar">
    <w:name w:val="NO Char"/>
    <w:link w:val="NO"/>
    <w:qFormat/>
    <w:rsid w:val="00D14DA8"/>
    <w:rPr>
      <w:rFonts w:ascii="Times New Roman" w:hAnsi="Times New Roman"/>
      <w:lang w:val="en-GB" w:eastAsia="en-US"/>
    </w:rPr>
  </w:style>
  <w:style w:type="numbering" w:customStyle="1" w:styleId="12">
    <w:name w:val="无列表1"/>
    <w:next w:val="a2"/>
    <w:uiPriority w:val="99"/>
    <w:semiHidden/>
    <w:unhideWhenUsed/>
    <w:rsid w:val="00483A2F"/>
  </w:style>
  <w:style w:type="character" w:customStyle="1" w:styleId="3Char">
    <w:name w:val="标题 3 Char"/>
    <w:link w:val="3"/>
    <w:rsid w:val="00483A2F"/>
    <w:rPr>
      <w:rFonts w:ascii="Arial" w:hAnsi="Arial"/>
      <w:sz w:val="28"/>
      <w:lang w:val="en-GB" w:eastAsia="en-US"/>
    </w:rPr>
  </w:style>
  <w:style w:type="character" w:customStyle="1" w:styleId="4Char">
    <w:name w:val="标题 4 Char"/>
    <w:link w:val="4"/>
    <w:locked/>
    <w:rsid w:val="00483A2F"/>
    <w:rPr>
      <w:rFonts w:ascii="Arial" w:hAnsi="Arial"/>
      <w:sz w:val="24"/>
      <w:lang w:val="en-GB" w:eastAsia="en-US"/>
    </w:rPr>
  </w:style>
  <w:style w:type="character" w:customStyle="1" w:styleId="9Char">
    <w:name w:val="标题 9 Char"/>
    <w:link w:val="9"/>
    <w:rsid w:val="00483A2F"/>
    <w:rPr>
      <w:rFonts w:ascii="Arial" w:hAnsi="Arial"/>
      <w:sz w:val="36"/>
      <w:lang w:val="en-GB" w:eastAsia="en-US"/>
    </w:rPr>
  </w:style>
  <w:style w:type="character" w:customStyle="1" w:styleId="THChar">
    <w:name w:val="TH Char"/>
    <w:link w:val="TH"/>
    <w:qFormat/>
    <w:rsid w:val="00483A2F"/>
    <w:rPr>
      <w:rFonts w:ascii="Arial" w:hAnsi="Arial"/>
      <w:b/>
      <w:lang w:val="en-GB" w:eastAsia="en-US"/>
    </w:rPr>
  </w:style>
  <w:style w:type="character" w:customStyle="1" w:styleId="TFChar">
    <w:name w:val="TF Char"/>
    <w:link w:val="TF"/>
    <w:uiPriority w:val="99"/>
    <w:rsid w:val="00483A2F"/>
    <w:rPr>
      <w:rFonts w:ascii="Arial" w:hAnsi="Arial"/>
      <w:b/>
      <w:lang w:val="en-GB" w:eastAsia="en-US"/>
    </w:rPr>
  </w:style>
  <w:style w:type="character" w:customStyle="1" w:styleId="B3Char2">
    <w:name w:val="B3 Char2"/>
    <w:link w:val="B3"/>
    <w:qFormat/>
    <w:rsid w:val="00483A2F"/>
    <w:rPr>
      <w:rFonts w:ascii="Times New Roman" w:hAnsi="Times New Roman"/>
      <w:lang w:val="en-GB" w:eastAsia="en-US"/>
    </w:rPr>
  </w:style>
  <w:style w:type="character" w:customStyle="1" w:styleId="B4Char">
    <w:name w:val="B4 Char"/>
    <w:link w:val="B4"/>
    <w:qFormat/>
    <w:rsid w:val="00483A2F"/>
    <w:rPr>
      <w:rFonts w:ascii="Times New Roman" w:hAnsi="Times New Roman"/>
      <w:lang w:val="en-GB" w:eastAsia="en-US"/>
    </w:rPr>
  </w:style>
  <w:style w:type="character" w:customStyle="1" w:styleId="B5Char">
    <w:name w:val="B5 Char"/>
    <w:link w:val="B5"/>
    <w:qFormat/>
    <w:rsid w:val="00483A2F"/>
    <w:rPr>
      <w:rFonts w:ascii="Times New Roman" w:hAnsi="Times New Roman"/>
      <w:lang w:val="en-GB" w:eastAsia="en-US"/>
    </w:rPr>
  </w:style>
  <w:style w:type="paragraph" w:customStyle="1" w:styleId="B8">
    <w:name w:val="B8"/>
    <w:basedOn w:val="B7"/>
    <w:link w:val="B8Char"/>
    <w:qFormat/>
    <w:rsid w:val="00483A2F"/>
    <w:pPr>
      <w:ind w:left="2552"/>
    </w:pPr>
    <w:rPr>
      <w:lang w:val="x-none" w:eastAsia="x-none"/>
    </w:rPr>
  </w:style>
  <w:style w:type="paragraph" w:customStyle="1" w:styleId="B7">
    <w:name w:val="B7"/>
    <w:basedOn w:val="B6"/>
    <w:link w:val="B7Char"/>
    <w:qFormat/>
    <w:rsid w:val="00483A2F"/>
    <w:pPr>
      <w:ind w:left="2269"/>
    </w:pPr>
  </w:style>
  <w:style w:type="paragraph" w:customStyle="1" w:styleId="B6">
    <w:name w:val="B6"/>
    <w:basedOn w:val="B5"/>
    <w:link w:val="B6Char"/>
    <w:qFormat/>
    <w:rsid w:val="00483A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83A2F"/>
    <w:rPr>
      <w:rFonts w:ascii="Times New Roman" w:eastAsia="MS Mincho" w:hAnsi="Times New Roman"/>
      <w:lang w:val="en-GB" w:eastAsia="ja-JP"/>
    </w:rPr>
  </w:style>
  <w:style w:type="character" w:customStyle="1" w:styleId="B7Char">
    <w:name w:val="B7 Char"/>
    <w:link w:val="B7"/>
    <w:rsid w:val="00483A2F"/>
    <w:rPr>
      <w:rFonts w:ascii="Times New Roman" w:eastAsia="MS Mincho" w:hAnsi="Times New Roman"/>
      <w:lang w:val="en-GB" w:eastAsia="ja-JP"/>
    </w:rPr>
  </w:style>
  <w:style w:type="character" w:customStyle="1" w:styleId="B8Char">
    <w:name w:val="B8 Char"/>
    <w:link w:val="B8"/>
    <w:rsid w:val="00483A2F"/>
    <w:rPr>
      <w:rFonts w:ascii="Times New Roman" w:eastAsia="MS Mincho" w:hAnsi="Times New Roman"/>
      <w:lang w:val="x-none" w:eastAsia="x-none"/>
    </w:rPr>
  </w:style>
  <w:style w:type="character" w:customStyle="1" w:styleId="Char0">
    <w:name w:val="批注框文本 Char"/>
    <w:basedOn w:val="a0"/>
    <w:link w:val="ae"/>
    <w:semiHidden/>
    <w:rsid w:val="00483A2F"/>
    <w:rPr>
      <w:rFonts w:ascii="Tahoma" w:hAnsi="Tahoma" w:cs="Tahoma"/>
      <w:sz w:val="16"/>
      <w:szCs w:val="16"/>
      <w:lang w:val="en-GB" w:eastAsia="en-US"/>
    </w:rPr>
  </w:style>
  <w:style w:type="paragraph" w:styleId="af2">
    <w:name w:val="Revision"/>
    <w:hidden/>
    <w:uiPriority w:val="99"/>
    <w:semiHidden/>
    <w:rsid w:val="00483A2F"/>
    <w:rPr>
      <w:rFonts w:ascii="Times New Roman" w:eastAsia="MS Mincho" w:hAnsi="Times New Roman"/>
      <w:lang w:val="en-GB" w:eastAsia="en-US"/>
    </w:rPr>
  </w:style>
  <w:style w:type="character" w:customStyle="1" w:styleId="Char1">
    <w:name w:val="批注主题 Char"/>
    <w:basedOn w:val="Char"/>
    <w:link w:val="af"/>
    <w:rsid w:val="00483A2F"/>
    <w:rPr>
      <w:rFonts w:ascii="Times New Roman" w:hAnsi="Times New Roman"/>
      <w:b/>
      <w:bCs/>
      <w:lang w:val="en-GB" w:eastAsia="en-US"/>
    </w:rPr>
  </w:style>
  <w:style w:type="paragraph" w:customStyle="1" w:styleId="Agreement">
    <w:name w:val="Agreement"/>
    <w:basedOn w:val="a"/>
    <w:next w:val="a"/>
    <w:qFormat/>
    <w:rsid w:val="00483A2F"/>
    <w:pPr>
      <w:numPr>
        <w:numId w:val="17"/>
      </w:numPr>
      <w:spacing w:before="60" w:after="0"/>
    </w:pPr>
    <w:rPr>
      <w:rFonts w:ascii="Arial" w:eastAsia="MS Mincho" w:hAnsi="Arial"/>
      <w:b/>
      <w:szCs w:val="24"/>
      <w:lang w:eastAsia="en-GB"/>
    </w:rPr>
  </w:style>
  <w:style w:type="paragraph" w:styleId="af3">
    <w:name w:val="Body Text"/>
    <w:basedOn w:val="a"/>
    <w:link w:val="Char3"/>
    <w:rsid w:val="00483A2F"/>
    <w:pPr>
      <w:spacing w:after="120"/>
    </w:pPr>
    <w:rPr>
      <w:rFonts w:ascii="Arial" w:eastAsia="宋体" w:hAnsi="Arial"/>
      <w:lang w:eastAsia="x-none"/>
    </w:rPr>
  </w:style>
  <w:style w:type="character" w:customStyle="1" w:styleId="Char3">
    <w:name w:val="正文文本 Char"/>
    <w:basedOn w:val="a0"/>
    <w:link w:val="af3"/>
    <w:rsid w:val="00483A2F"/>
    <w:rPr>
      <w:rFonts w:ascii="Arial" w:eastAsia="宋体" w:hAnsi="Arial"/>
      <w:lang w:val="en-GB" w:eastAsia="x-none"/>
    </w:rPr>
  </w:style>
  <w:style w:type="character" w:customStyle="1" w:styleId="EXChar">
    <w:name w:val="EX Char"/>
    <w:link w:val="EX"/>
    <w:locked/>
    <w:rsid w:val="00483A2F"/>
    <w:rPr>
      <w:rFonts w:ascii="Times New Roman" w:hAnsi="Times New Roman"/>
      <w:lang w:val="en-GB" w:eastAsia="en-US"/>
    </w:rPr>
  </w:style>
  <w:style w:type="character" w:customStyle="1" w:styleId="5Char">
    <w:name w:val="标题 5 Char"/>
    <w:link w:val="5"/>
    <w:rsid w:val="00483A2F"/>
    <w:rPr>
      <w:rFonts w:ascii="Arial" w:hAnsi="Arial"/>
      <w:sz w:val="22"/>
      <w:lang w:val="en-GB" w:eastAsia="en-US"/>
    </w:rPr>
  </w:style>
  <w:style w:type="character" w:customStyle="1" w:styleId="Char2">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483A2F"/>
    <w:rPr>
      <w:rFonts w:ascii="Times New Roman" w:hAnsi="Times New Roman"/>
      <w:lang w:val="en-GB" w:eastAsia="en-US"/>
    </w:rPr>
  </w:style>
  <w:style w:type="character" w:customStyle="1" w:styleId="B1Char">
    <w:name w:val="B1 Char"/>
    <w:qFormat/>
    <w:locked/>
    <w:rsid w:val="00483A2F"/>
    <w:rPr>
      <w:rFonts w:ascii="Times New Roman" w:hAnsi="Times New Roman"/>
      <w:lang w:val="en-GB" w:eastAsia="en-US"/>
    </w:rPr>
  </w:style>
  <w:style w:type="character" w:customStyle="1" w:styleId="B3Char">
    <w:name w:val="B3 Char"/>
    <w:qFormat/>
    <w:locked/>
    <w:rsid w:val="00483A2F"/>
    <w:rPr>
      <w:rFonts w:ascii="Times New Roman" w:hAnsi="Times New Roman"/>
      <w:lang w:val="en-GB" w:eastAsia="en-US"/>
    </w:rPr>
  </w:style>
  <w:style w:type="character" w:customStyle="1" w:styleId="B1Zchn">
    <w:name w:val="B1 Zchn"/>
    <w:locked/>
    <w:rsid w:val="00483A2F"/>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32999">
      <w:bodyDiv w:val="1"/>
      <w:marLeft w:val="0"/>
      <w:marRight w:val="0"/>
      <w:marTop w:val="0"/>
      <w:marBottom w:val="0"/>
      <w:divBdr>
        <w:top w:val="none" w:sz="0" w:space="0" w:color="auto"/>
        <w:left w:val="none" w:sz="0" w:space="0" w:color="auto"/>
        <w:bottom w:val="none" w:sz="0" w:space="0" w:color="auto"/>
        <w:right w:val="none" w:sz="0" w:space="0" w:color="auto"/>
      </w:divBdr>
    </w:div>
    <w:div w:id="724333081">
      <w:bodyDiv w:val="1"/>
      <w:marLeft w:val="0"/>
      <w:marRight w:val="0"/>
      <w:marTop w:val="0"/>
      <w:marBottom w:val="0"/>
      <w:divBdr>
        <w:top w:val="none" w:sz="0" w:space="0" w:color="auto"/>
        <w:left w:val="none" w:sz="0" w:space="0" w:color="auto"/>
        <w:bottom w:val="none" w:sz="0" w:space="0" w:color="auto"/>
        <w:right w:val="none" w:sz="0" w:space="0" w:color="auto"/>
      </w:divBdr>
    </w:div>
    <w:div w:id="1059785895">
      <w:bodyDiv w:val="1"/>
      <w:marLeft w:val="0"/>
      <w:marRight w:val="0"/>
      <w:marTop w:val="0"/>
      <w:marBottom w:val="0"/>
      <w:divBdr>
        <w:top w:val="none" w:sz="0" w:space="0" w:color="auto"/>
        <w:left w:val="none" w:sz="0" w:space="0" w:color="auto"/>
        <w:bottom w:val="none" w:sz="0" w:space="0" w:color="auto"/>
        <w:right w:val="none" w:sz="0" w:space="0" w:color="auto"/>
      </w:divBdr>
    </w:div>
    <w:div w:id="1064991043">
      <w:bodyDiv w:val="1"/>
      <w:marLeft w:val="0"/>
      <w:marRight w:val="0"/>
      <w:marTop w:val="0"/>
      <w:marBottom w:val="0"/>
      <w:divBdr>
        <w:top w:val="none" w:sz="0" w:space="0" w:color="auto"/>
        <w:left w:val="none" w:sz="0" w:space="0" w:color="auto"/>
        <w:bottom w:val="none" w:sz="0" w:space="0" w:color="auto"/>
        <w:right w:val="none" w:sz="0" w:space="0" w:color="auto"/>
      </w:divBdr>
    </w:div>
    <w:div w:id="1129054763">
      <w:bodyDiv w:val="1"/>
      <w:marLeft w:val="0"/>
      <w:marRight w:val="0"/>
      <w:marTop w:val="0"/>
      <w:marBottom w:val="0"/>
      <w:divBdr>
        <w:top w:val="none" w:sz="0" w:space="0" w:color="auto"/>
        <w:left w:val="none" w:sz="0" w:space="0" w:color="auto"/>
        <w:bottom w:val="none" w:sz="0" w:space="0" w:color="auto"/>
        <w:right w:val="none" w:sz="0" w:space="0" w:color="auto"/>
      </w:divBdr>
    </w:div>
    <w:div w:id="1187862383">
      <w:bodyDiv w:val="1"/>
      <w:marLeft w:val="0"/>
      <w:marRight w:val="0"/>
      <w:marTop w:val="0"/>
      <w:marBottom w:val="0"/>
      <w:divBdr>
        <w:top w:val="none" w:sz="0" w:space="0" w:color="auto"/>
        <w:left w:val="none" w:sz="0" w:space="0" w:color="auto"/>
        <w:bottom w:val="none" w:sz="0" w:space="0" w:color="auto"/>
        <w:right w:val="none" w:sz="0" w:space="0" w:color="auto"/>
      </w:divBdr>
    </w:div>
    <w:div w:id="1216354133">
      <w:bodyDiv w:val="1"/>
      <w:marLeft w:val="0"/>
      <w:marRight w:val="0"/>
      <w:marTop w:val="0"/>
      <w:marBottom w:val="0"/>
      <w:divBdr>
        <w:top w:val="none" w:sz="0" w:space="0" w:color="auto"/>
        <w:left w:val="none" w:sz="0" w:space="0" w:color="auto"/>
        <w:bottom w:val="none" w:sz="0" w:space="0" w:color="auto"/>
        <w:right w:val="none" w:sz="0" w:space="0" w:color="auto"/>
      </w:divBdr>
    </w:div>
    <w:div w:id="1357199069">
      <w:bodyDiv w:val="1"/>
      <w:marLeft w:val="0"/>
      <w:marRight w:val="0"/>
      <w:marTop w:val="0"/>
      <w:marBottom w:val="0"/>
      <w:divBdr>
        <w:top w:val="none" w:sz="0" w:space="0" w:color="auto"/>
        <w:left w:val="none" w:sz="0" w:space="0" w:color="auto"/>
        <w:bottom w:val="none" w:sz="0" w:space="0" w:color="auto"/>
        <w:right w:val="none" w:sz="0" w:space="0" w:color="auto"/>
      </w:divBdr>
    </w:div>
    <w:div w:id="1630236695">
      <w:bodyDiv w:val="1"/>
      <w:marLeft w:val="0"/>
      <w:marRight w:val="0"/>
      <w:marTop w:val="0"/>
      <w:marBottom w:val="0"/>
      <w:divBdr>
        <w:top w:val="none" w:sz="0" w:space="0" w:color="auto"/>
        <w:left w:val="none" w:sz="0" w:space="0" w:color="auto"/>
        <w:bottom w:val="none" w:sz="0" w:space="0" w:color="auto"/>
        <w:right w:val="none" w:sz="0" w:space="0" w:color="auto"/>
      </w:divBdr>
    </w:div>
    <w:div w:id="182330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99ED5-C3CD-455A-9472-6E48F99CF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20</Pages>
  <Words>8617</Words>
  <Characters>49121</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1899-12-31T23:00:00Z</cp:lastPrinted>
  <dcterms:created xsi:type="dcterms:W3CDTF">2020-04-22T14:24:00Z</dcterms:created>
  <dcterms:modified xsi:type="dcterms:W3CDTF">2020-05-22T02:42:00Z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(3)z4Sp1wCjfp/FHbPScJPRBZchwYVt55odj3Rn6BAXO2eEGrwMMHozZPOZenOWXKzU/vpByyn1
cdLXjRHKf98Hn//1IybKdfHwJR7f1H8uDzh4gFQr+6HnSmtaDGDGI5XGD2fozYA+WMnz4yg9
h0BBTjDRFvdYZrIG8TPolX1j2Q6Qgq+btrM656wKiAOEcyV9oEQoFQ23B1YlGZjlEne2W6+g
Gv72y3dFXmHyM8WGmP</vt:lpwstr>
  </property>
  <property fmtid="{D5CDD505-2E9C-101B-9397-08002B2CF9AE}" pid="22" name="_2015_ms_pID_7253431">
    <vt:lpwstr>U46Rcq6GDthA7hR8+DYmFpeWZUmFgE4UEP6DtrP/ME0jJWTwuqIWUo
UQw6bZFjjzkbHu5hJoqXKny3SZLhtD8I/5UhjQKDgnjQVcAmtLmBdjegWLk8cpvBGdufxlO+
3Ch/ZwDeKkwDn7zVa3uvApHTaOzsrmE8XwBbd3T9i3Gsd/g2Cdg7CwXLGzcVooHEMLn568o1
2634kg8C8i0OID26eyR50DL511R2IchmgRLS</vt:lpwstr>
  </property>
  <property fmtid="{D5CDD505-2E9C-101B-9397-08002B2CF9AE}" pid="23" name="_2015_ms_pID_7253432">
    <vt:lpwstr>qq5qCH9wC/dThKX3jVD4d7Y=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1590115309</vt:lpwstr>
  </property>
</Properties>
</file>